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245" w:rsidRPr="002337C3" w:rsidRDefault="002337C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37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4276725" cy="981075"/>
                <wp:effectExtent l="0" t="0" r="28575" b="28575"/>
                <wp:wrapNone/>
                <wp:docPr id="3835524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8474A" id="Ορθογώνιο 1" o:spid="_x0000_s1026" style="position:absolute;margin-left:25.5pt;margin-top:0;width:336.75pt;height:7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" fillcolor="#4f81bd [3204]" strokecolor="#243f60 [1604]" strokeweight="2pt"/>
            </w:pict>
          </mc:Fallback>
        </mc:AlternateContent>
      </w:r>
    </w:p>
    <w:p w:rsidR="00644245" w:rsidRPr="002337C3" w:rsidRDefault="002337C3" w:rsidP="002337C3">
      <w:pPr>
        <w:spacing w:after="0" w:line="240" w:lineRule="auto"/>
        <w:ind w:firstLine="720"/>
        <w:rPr>
          <w:rFonts w:ascii="Arial" w:hAnsi="Arial" w:cs="Arial"/>
          <w:color w:val="FFFFFF" w:themeColor="background1"/>
        </w:rPr>
      </w:pPr>
      <w:r w:rsidRPr="002337C3">
        <w:rPr>
          <w:rFonts w:ascii="Arial" w:hAnsi="Arial" w:cs="Arial"/>
          <w:color w:val="FFFFFF" w:themeColor="background1"/>
        </w:rPr>
        <w:t>ΔΗΜΟΣ ΕΛΛΗΝΙΚΟΥ-ΑΡΓΥΡΟΥΠΟΛΗΣ</w:t>
      </w:r>
    </w:p>
    <w:p w:rsidR="002337C3" w:rsidRPr="002337C3" w:rsidRDefault="002337C3" w:rsidP="002337C3">
      <w:pPr>
        <w:spacing w:after="0" w:line="240" w:lineRule="auto"/>
        <w:ind w:firstLine="720"/>
        <w:rPr>
          <w:rFonts w:ascii="Arial" w:hAnsi="Arial" w:cs="Arial"/>
          <w:color w:val="FFFFFF" w:themeColor="background1"/>
        </w:rPr>
      </w:pPr>
      <w:r w:rsidRPr="002337C3">
        <w:rPr>
          <w:rFonts w:ascii="Arial" w:hAnsi="Arial" w:cs="Arial"/>
          <w:color w:val="FFFFFF" w:themeColor="background1"/>
        </w:rPr>
        <w:t>ΔΝΣΗ ΠΑΙΔΕΙΑΣ ΔΙΑ ΒΙΟΥ ΜΑΘΗΣΗΣ ΚΑΙ ΠΟΛΙΤΙΣΜΟΥ</w:t>
      </w:r>
    </w:p>
    <w:p w:rsidR="002337C3" w:rsidRPr="002337C3" w:rsidRDefault="002337C3" w:rsidP="002337C3">
      <w:pPr>
        <w:spacing w:after="0" w:line="240" w:lineRule="auto"/>
        <w:ind w:firstLine="720"/>
        <w:rPr>
          <w:rFonts w:ascii="Arial" w:hAnsi="Arial" w:cs="Arial"/>
          <w:color w:val="FFFFFF" w:themeColor="background1"/>
        </w:rPr>
      </w:pPr>
      <w:r w:rsidRPr="002337C3">
        <w:rPr>
          <w:rFonts w:ascii="Arial" w:hAnsi="Arial" w:cs="Arial"/>
          <w:color w:val="FFFFFF" w:themeColor="background1"/>
        </w:rPr>
        <w:t>ΤΜΗΜΑ ΠΑΙΔΕΙΑΣ ΚΑΙ ΔΙΑ ΒΙΟΥ ΜΑΘΗΣΗΣ</w:t>
      </w:r>
    </w:p>
    <w:p w:rsidR="00644245" w:rsidRPr="002337C3" w:rsidRDefault="00644245" w:rsidP="002337C3">
      <w:pPr>
        <w:spacing w:after="0" w:line="240" w:lineRule="auto"/>
        <w:ind w:firstLine="720"/>
        <w:rPr>
          <w:rFonts w:ascii="Arial" w:hAnsi="Arial" w:cs="Arial"/>
        </w:rPr>
      </w:pPr>
    </w:p>
    <w:p w:rsidR="00644245" w:rsidRDefault="00644245" w:rsidP="002337C3">
      <w:pPr>
        <w:spacing w:after="0" w:line="240" w:lineRule="auto"/>
        <w:ind w:firstLine="720"/>
        <w:rPr>
          <w:rFonts w:ascii="Arial" w:hAnsi="Arial" w:cs="Arial"/>
          <w:sz w:val="40"/>
          <w:szCs w:val="40"/>
        </w:rPr>
      </w:pPr>
    </w:p>
    <w:p w:rsidR="002337C3" w:rsidRPr="00515D69" w:rsidRDefault="002337C3" w:rsidP="002337C3">
      <w:pPr>
        <w:spacing w:after="0" w:line="240" w:lineRule="auto"/>
        <w:ind w:firstLine="720"/>
        <w:rPr>
          <w:rFonts w:ascii="Arial" w:hAnsi="Arial" w:cs="Arial"/>
          <w:sz w:val="40"/>
          <w:szCs w:val="40"/>
        </w:rPr>
      </w:pPr>
    </w:p>
    <w:p w:rsidR="00644245" w:rsidRPr="00515D69" w:rsidRDefault="00515D69" w:rsidP="002337C3">
      <w:pPr>
        <w:shd w:val="clear" w:color="auto" w:fill="F79646" w:themeFill="accent6"/>
        <w:spacing w:after="0" w:line="24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 w:rsidRPr="00515D69">
        <w:rPr>
          <w:rFonts w:ascii="Arial" w:hAnsi="Arial" w:cs="Arial"/>
          <w:b/>
          <w:color w:val="000000" w:themeColor="text1"/>
          <w:sz w:val="40"/>
          <w:szCs w:val="40"/>
        </w:rPr>
        <w:t xml:space="preserve">ΔΙΑΔΙΚΑΣΙΑ  </w:t>
      </w:r>
      <w:r w:rsidR="00A43F47" w:rsidRPr="00515D69">
        <w:rPr>
          <w:rFonts w:ascii="Arial" w:hAnsi="Arial" w:cs="Arial"/>
          <w:b/>
          <w:color w:val="000000" w:themeColor="text1"/>
          <w:sz w:val="40"/>
          <w:szCs w:val="40"/>
        </w:rPr>
        <w:t xml:space="preserve"> ΠΑΡΑΧΩΡΗΣ</w:t>
      </w:r>
      <w:r w:rsidRPr="00515D69">
        <w:rPr>
          <w:rFonts w:ascii="Arial" w:hAnsi="Arial" w:cs="Arial"/>
          <w:b/>
          <w:color w:val="000000" w:themeColor="text1"/>
          <w:sz w:val="40"/>
          <w:szCs w:val="40"/>
        </w:rPr>
        <w:t xml:space="preserve">ΗΣ </w:t>
      </w:r>
      <w:r w:rsidR="00A43F47" w:rsidRPr="00515D69">
        <w:rPr>
          <w:rFonts w:ascii="Arial" w:hAnsi="Arial" w:cs="Arial"/>
          <w:b/>
          <w:color w:val="000000" w:themeColor="text1"/>
          <w:sz w:val="40"/>
          <w:szCs w:val="40"/>
        </w:rPr>
        <w:t xml:space="preserve"> ΣΧΟΛΙΚΩΝ </w:t>
      </w:r>
      <w:r w:rsidRPr="00515D69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A43F47" w:rsidRPr="00515D69">
        <w:rPr>
          <w:rFonts w:ascii="Arial" w:hAnsi="Arial" w:cs="Arial"/>
          <w:b/>
          <w:color w:val="000000" w:themeColor="text1"/>
          <w:sz w:val="40"/>
          <w:szCs w:val="40"/>
        </w:rPr>
        <w:t>ΧΩΡΩΝ</w:t>
      </w:r>
    </w:p>
    <w:p w:rsidR="00644245" w:rsidRDefault="0064424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44245" w:rsidRDefault="0064424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44245" w:rsidRDefault="00A4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Λαμβάνοντας υπόψη: </w:t>
      </w:r>
    </w:p>
    <w:p w:rsidR="00644245" w:rsidRDefault="006442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4245" w:rsidRDefault="00A43F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 Τις διατάξεις του Ν.1566/85 άρθρο 41,</w:t>
      </w:r>
      <w:r>
        <w:rPr>
          <w:rFonts w:ascii="Arial" w:hAnsi="Arial" w:cs="Arial"/>
          <w:color w:val="000000"/>
          <w:sz w:val="24"/>
          <w:szCs w:val="24"/>
        </w:rPr>
        <w:t xml:space="preserve"> για την διάθεση διδακτηρίων για άλλες χρήσεις κοινής ωφελείας, όπως τροποποιήθηκε με το άρθρο 98 του ν. 4823/2021.</w:t>
      </w:r>
    </w:p>
    <w:p w:rsidR="00644245" w:rsidRDefault="00A43F47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Β. Τις διατάξεις του Ν. 1894/90 άρθρο 5, (μεταβίβαση σχολικών κτιρίων στους οργανισμούς τοπικής αυτοδιοίκησης, στην περιφέρεια των οποίων βρίσκονται τα αντίστοιχα ακίνητα)</w:t>
      </w:r>
      <w:r>
        <w:t>.</w:t>
      </w:r>
    </w:p>
    <w:p w:rsidR="00644245" w:rsidRDefault="00A43F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Γ. Τις διατάξεις του Ν.3852/2010 </w:t>
      </w:r>
      <w:r>
        <w:rPr>
          <w:rFonts w:ascii="Arial" w:hAnsi="Arial" w:cs="Arial"/>
          <w:color w:val="000000"/>
          <w:sz w:val="24"/>
          <w:szCs w:val="24"/>
        </w:rPr>
        <w:t>(πρόσθετες αρμοδιότητες των Δήμων, για την διάθεση διδακτηρίου για άλλες χρήσεις κοινής ωφέλειας ή για την πραγματοποίηση εκδηλώσεων, κοινού ενδιαφέροντος, σε συνεργασία με την Σχολική Επιτροπή).</w:t>
      </w:r>
    </w:p>
    <w:p w:rsidR="00644245" w:rsidRDefault="00A43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Δ. Το υπ’ αριθ. 16291/12-5-2017 γνωμοδοτικό σημείωμα της Νομικής Υπηρεσίας του Δήμου Ελληνικού-Αργυρούπολης, </w:t>
      </w:r>
    </w:p>
    <w:p w:rsidR="00644245" w:rsidRDefault="00A43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ενημερώνουμε ότι, η διαδικασία  παραχωρήσεων σχολικών χώρων, </w:t>
      </w:r>
      <w:r>
        <w:rPr>
          <w:rFonts w:ascii="Arial" w:hAnsi="Arial" w:cs="Arial"/>
          <w:sz w:val="24"/>
          <w:szCs w:val="24"/>
          <w:u w:val="single"/>
        </w:rPr>
        <w:t>μετά το πέρας του ωρολογίου διδακτικού προγράμματος και μετά την λήξη του ολοήμερου σχολείου,</w:t>
      </w:r>
      <w:r>
        <w:rPr>
          <w:rFonts w:ascii="Arial" w:hAnsi="Arial" w:cs="Arial"/>
          <w:sz w:val="24"/>
          <w:szCs w:val="24"/>
        </w:rPr>
        <w:t xml:space="preserve"> θα πρέπει να ακολουθήσει τα εξής στάδια:</w:t>
      </w:r>
    </w:p>
    <w:p w:rsidR="00644245" w:rsidRDefault="00644245">
      <w:pPr>
        <w:jc w:val="both"/>
        <w:rPr>
          <w:rFonts w:ascii="Arial" w:hAnsi="Arial" w:cs="Arial"/>
          <w:sz w:val="24"/>
          <w:szCs w:val="24"/>
        </w:rPr>
      </w:pPr>
    </w:p>
    <w:p w:rsidR="00644245" w:rsidRDefault="00A43F47" w:rsidP="002337C3">
      <w:pPr>
        <w:shd w:val="clear" w:color="auto" w:fill="F79646" w:themeFill="accent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ο</w:t>
      </w:r>
      <w:r>
        <w:rPr>
          <w:rFonts w:ascii="Arial" w:hAnsi="Arial" w:cs="Arial"/>
          <w:sz w:val="24"/>
          <w:szCs w:val="24"/>
          <w:u w:val="single"/>
        </w:rPr>
        <w:t xml:space="preserve"> Στάδιο: Κατάθεση αίτησης</w:t>
      </w:r>
    </w:p>
    <w:p w:rsidR="00644245" w:rsidRDefault="00A43F47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ενδιαφερόμενος φορέας αιτείται εγγράφως, στο σχολείο την παραχώρηση χρήσης χώρου του συγκεκριμένου σχολείου, συνυποβάλλοντας τα απαιτούμενα δικαιολογητικά (καταστατικό, πρακτικό εκπροσώπησης του φορέα). </w:t>
      </w:r>
    </w:p>
    <w:p w:rsidR="00644245" w:rsidRDefault="00A43F47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Στην αίτηση θα καταγράφεται:</w:t>
      </w:r>
    </w:p>
    <w:p w:rsidR="00644245" w:rsidRDefault="00A43F47">
      <w:pPr>
        <w:pStyle w:val="a5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 Η συγκεκριμένη χρήση που επιθυμεί ο φορέας να πραγματοποιήσει και ο συγκεκριμένος χώρος του Σχολείου</w:t>
      </w:r>
    </w:p>
    <w:p w:rsidR="00644245" w:rsidRDefault="00A43F4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β. Το χρονικό διάστημα που θα διαρκέσει η χρήση (συγκεκριμένες ημέρες και ώρες)</w:t>
      </w:r>
    </w:p>
    <w:p w:rsidR="00644245" w:rsidRDefault="00A43F4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γ. Η δέσμευση του φορέα, σύμφωνα με τις διατάξεις του άρθρου 41 παρ. 3 του Ν.1566/1985:</w:t>
      </w:r>
    </w:p>
    <w:p w:rsidR="00644245" w:rsidRDefault="00A43F47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αποκαταστήσει τυχόν φθορές και ζημίες του σχολικού κτιρίου από τη συγκεκριμένη χρήση</w:t>
      </w:r>
    </w:p>
    <w:p w:rsidR="00644245" w:rsidRDefault="00A43F47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καταβάλλει τις επιπλέον δαπάνες φωτισμού, θέρμανσης και ύδρευσης</w:t>
      </w:r>
    </w:p>
    <w:p w:rsidR="00644245" w:rsidRDefault="00A43F4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δ. Η δέσμευση του φορέα να συνάψει ασφαλιστήρια σύμβαση για αστική ευθύνη έναντι τρίτων</w:t>
      </w:r>
    </w:p>
    <w:p w:rsidR="00644245" w:rsidRDefault="00A43F4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ε. Η δέσμευση του φορέα ότι θα σέβεται το χώρο του σχολείου κατά τη διεξαγωγή της χρήσης</w:t>
      </w:r>
    </w:p>
    <w:p w:rsidR="00644245" w:rsidRDefault="00A43F47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 Το Σχολείο διαβιβάζει, δίχως καθυστέρηση, την αίτηση με τα συνημμένα δικαιολογητικά στην Σχολική Επιτροπή πρωτοβάθμιας ή δευτεροβάθμιας εκπαίδευσης, με διαβιβαστικό έγγραφο στο οποίο θα διατυπώνεται ρητά ότι με την αιτούμενη χρήση δεν παρεμποδίζεται η </w:t>
      </w:r>
      <w:r w:rsidR="006C51EE">
        <w:rPr>
          <w:rFonts w:ascii="Arial" w:hAnsi="Arial" w:cs="Arial"/>
          <w:sz w:val="24"/>
          <w:szCs w:val="24"/>
        </w:rPr>
        <w:t>χρήση</w:t>
      </w:r>
      <w:r>
        <w:rPr>
          <w:rFonts w:ascii="Arial" w:hAnsi="Arial" w:cs="Arial"/>
          <w:sz w:val="24"/>
          <w:szCs w:val="24"/>
        </w:rPr>
        <w:t xml:space="preserve"> του Σχολείου.</w:t>
      </w:r>
    </w:p>
    <w:p w:rsidR="00644245" w:rsidRDefault="00644245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644245" w:rsidRDefault="00A43F47" w:rsidP="002337C3">
      <w:pPr>
        <w:shd w:val="clear" w:color="auto" w:fill="F79646" w:themeFill="accent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ο</w:t>
      </w:r>
      <w:r>
        <w:rPr>
          <w:rFonts w:ascii="Arial" w:hAnsi="Arial" w:cs="Arial"/>
          <w:sz w:val="24"/>
          <w:szCs w:val="24"/>
          <w:u w:val="single"/>
        </w:rPr>
        <w:t xml:space="preserve"> Στάδιο: Σχολική Επιτροπή</w:t>
      </w:r>
    </w:p>
    <w:p w:rsidR="00644245" w:rsidRDefault="00A43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Η Σχολική Επιτροπή διαπιστώνει με απόφαση της, εάν πληρούνται οι προϋποθέσεις για την παραχώρηση χρήσης, δηλαδή:</w:t>
      </w:r>
    </w:p>
    <w:p w:rsidR="00644245" w:rsidRDefault="00A43F4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 Ότι δεν παρεμποδίζεται η λειτουργία του σχολείου τις συγκεκριμένες ημέρες και ώρες που θα διαρκεί η χρήση (μετά τη σχετική βεβαίωση του Σχολείου)</w:t>
      </w:r>
    </w:p>
    <w:p w:rsidR="00644245" w:rsidRDefault="00A43F4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β. Ότι υφίστανται οι ανωτέρω δεσμεύσεις (γ, δ, ε) του φορέα, που περιλαμβάνονται στην αίτηση του </w:t>
      </w:r>
    </w:p>
    <w:p w:rsidR="00644245" w:rsidRDefault="00A43F4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γ. Ότι καθορίζονται επαρκώς οι χώροι που θα χρησιμοποιηθούν με την ευθύνη και την φροντίδα του φορέα που θα εξυπηρετηθεί (περιλαμβάνονται στην αίτηση του ενδιαφερόμενου φορέα)</w:t>
      </w:r>
    </w:p>
    <w:p w:rsidR="00644245" w:rsidRDefault="00A43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Στη συνέχεια, η Σχολική Επιτροπή διαβιβάζει το φάκελο στη Δημοτική Επιτροπή Παιδείας, προκειμένου να γνωμοδοτήσει για την παραχώρηση ή όχι των σχολικών κτιρίων</w:t>
      </w:r>
    </w:p>
    <w:p w:rsidR="00644245" w:rsidRDefault="00644245">
      <w:pPr>
        <w:jc w:val="both"/>
        <w:rPr>
          <w:rFonts w:ascii="Arial" w:hAnsi="Arial" w:cs="Arial"/>
          <w:sz w:val="24"/>
          <w:szCs w:val="24"/>
        </w:rPr>
      </w:pPr>
    </w:p>
    <w:p w:rsidR="00644245" w:rsidRDefault="00A43F47" w:rsidP="002337C3">
      <w:pPr>
        <w:shd w:val="clear" w:color="auto" w:fill="F79646" w:themeFill="accent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ο</w:t>
      </w:r>
      <w:r>
        <w:rPr>
          <w:rFonts w:ascii="Arial" w:hAnsi="Arial" w:cs="Arial"/>
          <w:sz w:val="24"/>
          <w:szCs w:val="24"/>
          <w:u w:val="single"/>
        </w:rPr>
        <w:t xml:space="preserve"> Στάδιο: Δημοτική Επιτροπή Παιδείας</w:t>
      </w:r>
    </w:p>
    <w:p w:rsidR="00644245" w:rsidRDefault="00A43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Δημοτική Επιτροπή Παιδείας γνωμοδοτεί σχετικά με την παραχώρηση και διαβιβάζει με σχετική εισήγησή της, το θέμα στο Δημοτικό Συμβούλιο</w:t>
      </w:r>
    </w:p>
    <w:p w:rsidR="00644245" w:rsidRDefault="00644245">
      <w:pPr>
        <w:jc w:val="both"/>
        <w:rPr>
          <w:rFonts w:ascii="Arial" w:hAnsi="Arial" w:cs="Arial"/>
          <w:sz w:val="24"/>
          <w:szCs w:val="24"/>
        </w:rPr>
      </w:pPr>
    </w:p>
    <w:p w:rsidR="00644245" w:rsidRDefault="00A43F47" w:rsidP="002337C3">
      <w:pPr>
        <w:shd w:val="clear" w:color="auto" w:fill="F79646" w:themeFill="accent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ο</w:t>
      </w:r>
      <w:r>
        <w:rPr>
          <w:rFonts w:ascii="Arial" w:hAnsi="Arial" w:cs="Arial"/>
          <w:sz w:val="24"/>
          <w:szCs w:val="24"/>
          <w:u w:val="single"/>
        </w:rPr>
        <w:t xml:space="preserve"> Στάδιο: Δημοτικό Συμβούλιο</w:t>
      </w:r>
    </w:p>
    <w:p w:rsidR="00644245" w:rsidRDefault="00A43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Δημοτικό Συμβούλιο, με τη σύμφωνη γνώμη της Δημοτικής Επιτροπής Παιδείας αποφασίζει σχετικά, εγκρίνοντας ή όχι τη συγκεκριμένη παραχώρηση χρήσης</w:t>
      </w:r>
    </w:p>
    <w:p w:rsidR="00644245" w:rsidRDefault="00644245">
      <w:pPr>
        <w:jc w:val="both"/>
        <w:rPr>
          <w:rFonts w:ascii="Arial" w:hAnsi="Arial" w:cs="Arial"/>
          <w:sz w:val="24"/>
          <w:szCs w:val="24"/>
        </w:rPr>
      </w:pPr>
    </w:p>
    <w:p w:rsidR="00644245" w:rsidRDefault="00A43F47" w:rsidP="002337C3">
      <w:pPr>
        <w:shd w:val="clear" w:color="auto" w:fill="F79646" w:themeFill="accent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ο</w:t>
      </w:r>
      <w:r>
        <w:rPr>
          <w:rFonts w:ascii="Arial" w:hAnsi="Arial" w:cs="Arial"/>
          <w:sz w:val="24"/>
          <w:szCs w:val="24"/>
          <w:u w:val="single"/>
        </w:rPr>
        <w:t xml:space="preserve"> Στάδιο: Υπογραφή σύμβασης παραχώρησης χρήσης</w:t>
      </w:r>
    </w:p>
    <w:p w:rsidR="00644245" w:rsidRDefault="00A43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Τέλος ο Δήμος και ο ενδιαφερόμενος φορέας υπογράφουν τη σχετική σύμβαση παραχώρησης χρήσης, στην οποία θα αναφέρεται ρητά η ασφαλιστήρια σύμβαση αστικής ευθύνης έναντι τρίτων, η οποία θα επισυνάπτεται στη σύμβαση παραχώρησης χρήσης και θα μονογράφεται από τα συμβαλλόμενα μέρη</w:t>
      </w:r>
    </w:p>
    <w:p w:rsidR="00644245" w:rsidRDefault="00644245">
      <w:pPr>
        <w:jc w:val="both"/>
        <w:rPr>
          <w:rFonts w:ascii="Arial" w:hAnsi="Arial" w:cs="Arial"/>
          <w:sz w:val="24"/>
          <w:szCs w:val="24"/>
        </w:rPr>
      </w:pPr>
    </w:p>
    <w:p w:rsidR="00644245" w:rsidRPr="006C51EE" w:rsidRDefault="00A43F47" w:rsidP="002337C3">
      <w:pPr>
        <w:shd w:val="clear" w:color="auto" w:fill="4BACC6" w:themeFill="accent5"/>
        <w:jc w:val="center"/>
        <w:rPr>
          <w:rFonts w:ascii="Arial" w:hAnsi="Arial" w:cs="Arial"/>
          <w:sz w:val="28"/>
          <w:szCs w:val="28"/>
        </w:rPr>
      </w:pPr>
      <w:r w:rsidRPr="006C51EE">
        <w:rPr>
          <w:rFonts w:ascii="Arial" w:hAnsi="Arial" w:cs="Arial"/>
          <w:sz w:val="28"/>
          <w:szCs w:val="28"/>
        </w:rPr>
        <w:t>Ημερομηνίες υποβολής αιτήσεων:</w:t>
      </w:r>
    </w:p>
    <w:p w:rsidR="00644245" w:rsidRDefault="00A43F47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αιτήσεις για </w:t>
      </w:r>
      <w:r w:rsidRPr="00B32EF2">
        <w:rPr>
          <w:rFonts w:ascii="Arial" w:hAnsi="Arial" w:cs="Arial"/>
          <w:sz w:val="24"/>
          <w:szCs w:val="24"/>
          <w:highlight w:val="yellow"/>
        </w:rPr>
        <w:t>ετήσιες παραχωρήσεις σχολικών χώρων</w:t>
      </w:r>
      <w:r>
        <w:rPr>
          <w:rFonts w:ascii="Arial" w:hAnsi="Arial" w:cs="Arial"/>
          <w:sz w:val="24"/>
          <w:szCs w:val="24"/>
        </w:rPr>
        <w:t xml:space="preserve"> θα πρέπει να υποβάλλονται από τις 15/7-15/9 εκάστου έτους.</w:t>
      </w:r>
      <w:r w:rsidR="00B32EF2">
        <w:rPr>
          <w:rFonts w:ascii="Arial" w:hAnsi="Arial" w:cs="Arial"/>
          <w:sz w:val="24"/>
          <w:szCs w:val="24"/>
        </w:rPr>
        <w:t xml:space="preserve"> Κατά την περίοδο που είναι τα κλειστά τα σχολεία οι αιτήσεις θα κατατίθενται στον Δήμο, Τμήμα Παιδείας και Δια Βίου Μάθησης .</w:t>
      </w:r>
    </w:p>
    <w:p w:rsidR="00644245" w:rsidRDefault="00A43F47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αιτήσεις για τις </w:t>
      </w:r>
      <w:r w:rsidRPr="00B32EF2">
        <w:rPr>
          <w:rFonts w:ascii="Arial" w:hAnsi="Arial" w:cs="Arial"/>
          <w:sz w:val="24"/>
          <w:szCs w:val="24"/>
          <w:highlight w:val="yellow"/>
        </w:rPr>
        <w:t>ημερήσιες παραχωρήσεις σχολικών χώρων</w:t>
      </w:r>
      <w:r>
        <w:rPr>
          <w:rFonts w:ascii="Arial" w:hAnsi="Arial" w:cs="Arial"/>
          <w:sz w:val="24"/>
          <w:szCs w:val="24"/>
        </w:rPr>
        <w:t xml:space="preserve"> θα πρέπει να υποβάλλονται τουλάχιστον 30  ημέρες πριν την αιτούμενη ημερομηνία παραχώρησης.</w:t>
      </w:r>
    </w:p>
    <w:p w:rsidR="006C51EE" w:rsidRDefault="001877C7" w:rsidP="00B32EF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Επισημαίνεται επίσης ότι οι εκπρόσωποι των φορέων ΝΠΔΔ πρέπει να υποβάλλουν ενυπόγραφη αίτηση . Δεν θα γίνονται δεκτά </w:t>
      </w:r>
      <w:r>
        <w:rPr>
          <w:rFonts w:ascii="Arial" w:hAnsi="Arial" w:cs="Arial"/>
          <w:sz w:val="24"/>
          <w:szCs w:val="24"/>
          <w:lang w:val="en-US"/>
        </w:rPr>
        <w:t>mails</w:t>
      </w:r>
      <w:r w:rsidRPr="00187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χωρίς φυσική υπογραφή . </w:t>
      </w:r>
    </w:p>
    <w:p w:rsidR="001877C7" w:rsidRPr="001877C7" w:rsidRDefault="001877C7" w:rsidP="00B32EF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ανωτέρω διαδικασία ισχύει για όλες τις σχολικές μονάδες συμπεριλαμβανομένων των νέων αιθουσών πολλαπλών χρήσεων του 1</w:t>
      </w:r>
      <w:r w:rsidRPr="001877C7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Δημοτικού Σχολείου Ελληνικού ( Ελένη </w:t>
      </w:r>
      <w:proofErr w:type="spellStart"/>
      <w:r>
        <w:rPr>
          <w:rFonts w:ascii="Arial" w:hAnsi="Arial" w:cs="Arial"/>
          <w:sz w:val="24"/>
          <w:szCs w:val="24"/>
        </w:rPr>
        <w:t>Γλύκατζη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Αρβελέρ</w:t>
      </w:r>
      <w:proofErr w:type="spellEnd"/>
      <w:r>
        <w:rPr>
          <w:rFonts w:ascii="Arial" w:hAnsi="Arial" w:cs="Arial"/>
          <w:sz w:val="24"/>
          <w:szCs w:val="24"/>
        </w:rPr>
        <w:t xml:space="preserve">) , </w:t>
      </w:r>
      <w:proofErr w:type="spellStart"/>
      <w:r>
        <w:rPr>
          <w:rFonts w:ascii="Arial" w:hAnsi="Arial" w:cs="Arial"/>
          <w:sz w:val="24"/>
          <w:szCs w:val="24"/>
        </w:rPr>
        <w:t>Λεωφ</w:t>
      </w:r>
      <w:proofErr w:type="spellEnd"/>
      <w:r>
        <w:rPr>
          <w:rFonts w:ascii="Arial" w:hAnsi="Arial" w:cs="Arial"/>
          <w:sz w:val="24"/>
          <w:szCs w:val="24"/>
        </w:rPr>
        <w:t xml:space="preserve">. Ιασωνίδου και Χρυσάνθου </w:t>
      </w:r>
      <w:proofErr w:type="spellStart"/>
      <w:r>
        <w:rPr>
          <w:rFonts w:ascii="Arial" w:hAnsi="Arial" w:cs="Arial"/>
          <w:sz w:val="24"/>
          <w:szCs w:val="24"/>
        </w:rPr>
        <w:t>Τραπεζούντος</w:t>
      </w:r>
      <w:proofErr w:type="spellEnd"/>
      <w:r>
        <w:rPr>
          <w:rFonts w:ascii="Arial" w:hAnsi="Arial" w:cs="Arial"/>
          <w:sz w:val="24"/>
          <w:szCs w:val="24"/>
        </w:rPr>
        <w:t xml:space="preserve"> και του 5</w:t>
      </w:r>
      <w:r w:rsidRPr="001877C7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Δημοτικού Σχολείου Αργυρούπολης ( Νίκος Κούρκουλος) , οδός Ολυμπίας 5. </w:t>
      </w:r>
    </w:p>
    <w:p w:rsidR="00644245" w:rsidRPr="006C51EE" w:rsidRDefault="00A43F47" w:rsidP="00515D69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6C51EE">
        <w:rPr>
          <w:rFonts w:ascii="Arial" w:hAnsi="Arial" w:cs="Arial"/>
          <w:sz w:val="24"/>
          <w:szCs w:val="24"/>
          <w:u w:val="single"/>
        </w:rPr>
        <w:t xml:space="preserve">Στο τέλος κάθε σχολικού έτους </w:t>
      </w:r>
      <w:r w:rsidR="00515D69" w:rsidRPr="006C51EE">
        <w:rPr>
          <w:rFonts w:ascii="Arial" w:hAnsi="Arial" w:cs="Arial"/>
          <w:sz w:val="24"/>
          <w:szCs w:val="24"/>
          <w:u w:val="single"/>
        </w:rPr>
        <w:t xml:space="preserve">, με την λήξη της παραχώρησης ,  </w:t>
      </w:r>
      <w:r w:rsidRPr="006C51EE">
        <w:rPr>
          <w:rFonts w:ascii="Arial" w:hAnsi="Arial" w:cs="Arial"/>
          <w:sz w:val="24"/>
          <w:szCs w:val="24"/>
          <w:u w:val="single"/>
        </w:rPr>
        <w:t>θα πρέπει να επιστρέφονται ενυπόγραφα τα κλειδιά στο σχολείο.</w:t>
      </w:r>
    </w:p>
    <w:p w:rsidR="008323DF" w:rsidRPr="001877C7" w:rsidRDefault="008323DF" w:rsidP="008323DF">
      <w:pPr>
        <w:ind w:left="3600"/>
        <w:jc w:val="center"/>
        <w:rPr>
          <w:rFonts w:ascii="Arial" w:hAnsi="Arial" w:cs="Arial"/>
          <w:sz w:val="24"/>
          <w:szCs w:val="24"/>
        </w:rPr>
      </w:pPr>
      <w:r w:rsidRPr="001877C7">
        <w:rPr>
          <w:rFonts w:ascii="Arial" w:hAnsi="Arial" w:cs="Arial"/>
          <w:sz w:val="24"/>
          <w:szCs w:val="24"/>
        </w:rPr>
        <w:t>Πληροφορίες</w:t>
      </w:r>
      <w:r w:rsidR="001877C7">
        <w:rPr>
          <w:rFonts w:ascii="Arial" w:hAnsi="Arial" w:cs="Arial"/>
          <w:sz w:val="24"/>
          <w:szCs w:val="24"/>
        </w:rPr>
        <w:t xml:space="preserve"> Τμήμα Παιδείας και Δια Βίου Μάθησης </w:t>
      </w:r>
      <w:r w:rsidRPr="001877C7">
        <w:rPr>
          <w:rFonts w:ascii="Arial" w:hAnsi="Arial" w:cs="Arial"/>
          <w:sz w:val="24"/>
          <w:szCs w:val="24"/>
        </w:rPr>
        <w:t xml:space="preserve"> : 213201878</w:t>
      </w:r>
      <w:r>
        <w:rPr>
          <w:rFonts w:ascii="Arial" w:hAnsi="Arial" w:cs="Arial"/>
          <w:sz w:val="24"/>
          <w:szCs w:val="24"/>
        </w:rPr>
        <w:t>1</w:t>
      </w:r>
      <w:r w:rsidRPr="001877C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2132018782, </w:t>
      </w:r>
      <w:r w:rsidRPr="001877C7">
        <w:rPr>
          <w:rFonts w:ascii="Arial" w:hAnsi="Arial" w:cs="Arial"/>
          <w:sz w:val="24"/>
          <w:szCs w:val="24"/>
        </w:rPr>
        <w:t>2131600135, 2131600138</w:t>
      </w:r>
    </w:p>
    <w:p w:rsidR="008323DF" w:rsidRDefault="008323DF" w:rsidP="008323DF">
      <w:pPr>
        <w:ind w:left="3600"/>
        <w:jc w:val="center"/>
        <w:rPr>
          <w:rFonts w:ascii="Arial" w:hAnsi="Arial" w:cs="Arial"/>
          <w:sz w:val="24"/>
          <w:szCs w:val="24"/>
        </w:rPr>
      </w:pPr>
    </w:p>
    <w:p w:rsidR="008323DF" w:rsidRDefault="008323DF">
      <w:pPr>
        <w:ind w:left="3600"/>
        <w:jc w:val="center"/>
        <w:rPr>
          <w:rFonts w:ascii="Arial" w:hAnsi="Arial" w:cs="Arial"/>
          <w:sz w:val="24"/>
          <w:szCs w:val="24"/>
        </w:rPr>
      </w:pPr>
    </w:p>
    <w:sectPr w:rsidR="008323DF">
      <w:footerReference w:type="even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E22" w:rsidRDefault="005C4E22">
      <w:pPr>
        <w:spacing w:after="0" w:line="240" w:lineRule="auto"/>
      </w:pPr>
      <w:r>
        <w:separator/>
      </w:r>
    </w:p>
  </w:endnote>
  <w:endnote w:type="continuationSeparator" w:id="0">
    <w:p w:rsidR="005C4E22" w:rsidRDefault="005C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245" w:rsidRDefault="00A43F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4245" w:rsidRDefault="0064424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245" w:rsidRDefault="00A43F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644245" w:rsidRDefault="006442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E22" w:rsidRDefault="005C4E22">
      <w:pPr>
        <w:spacing w:after="0" w:line="240" w:lineRule="auto"/>
      </w:pPr>
      <w:r>
        <w:separator/>
      </w:r>
    </w:p>
  </w:footnote>
  <w:footnote w:type="continuationSeparator" w:id="0">
    <w:p w:rsidR="005C4E22" w:rsidRDefault="005C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264"/>
    <w:multiLevelType w:val="multilevel"/>
    <w:tmpl w:val="015372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8A5CDC"/>
    <w:multiLevelType w:val="multilevel"/>
    <w:tmpl w:val="348A5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60E8E"/>
    <w:multiLevelType w:val="multilevel"/>
    <w:tmpl w:val="45B60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808F4"/>
    <w:multiLevelType w:val="multilevel"/>
    <w:tmpl w:val="50F808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886379577">
    <w:abstractNumId w:val="2"/>
  </w:num>
  <w:num w:numId="2" w16cid:durableId="451048596">
    <w:abstractNumId w:val="3"/>
  </w:num>
  <w:num w:numId="3" w16cid:durableId="370107951">
    <w:abstractNumId w:val="0"/>
  </w:num>
  <w:num w:numId="4" w16cid:durableId="56842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AF"/>
    <w:rsid w:val="001877C7"/>
    <w:rsid w:val="002337C3"/>
    <w:rsid w:val="00236421"/>
    <w:rsid w:val="002A619C"/>
    <w:rsid w:val="002E6310"/>
    <w:rsid w:val="0036156B"/>
    <w:rsid w:val="0036797D"/>
    <w:rsid w:val="00403177"/>
    <w:rsid w:val="0041259C"/>
    <w:rsid w:val="00450548"/>
    <w:rsid w:val="004822F4"/>
    <w:rsid w:val="004F0F85"/>
    <w:rsid w:val="00515D69"/>
    <w:rsid w:val="00516991"/>
    <w:rsid w:val="00521686"/>
    <w:rsid w:val="00537432"/>
    <w:rsid w:val="005C4E22"/>
    <w:rsid w:val="00644245"/>
    <w:rsid w:val="006C51EE"/>
    <w:rsid w:val="007D6246"/>
    <w:rsid w:val="00820CC1"/>
    <w:rsid w:val="008323DF"/>
    <w:rsid w:val="008A7F39"/>
    <w:rsid w:val="008F567F"/>
    <w:rsid w:val="00953F14"/>
    <w:rsid w:val="009A78E0"/>
    <w:rsid w:val="00A43F47"/>
    <w:rsid w:val="00A825F1"/>
    <w:rsid w:val="00B24D6E"/>
    <w:rsid w:val="00B32EF2"/>
    <w:rsid w:val="00BA2627"/>
    <w:rsid w:val="00BD365B"/>
    <w:rsid w:val="00BD4B21"/>
    <w:rsid w:val="00BD5DB2"/>
    <w:rsid w:val="00BE49AF"/>
    <w:rsid w:val="00C04561"/>
    <w:rsid w:val="00C34DF3"/>
    <w:rsid w:val="00C52471"/>
    <w:rsid w:val="00C666C1"/>
    <w:rsid w:val="00CF1A31"/>
    <w:rsid w:val="00D44203"/>
    <w:rsid w:val="00D4645F"/>
    <w:rsid w:val="00D549BA"/>
    <w:rsid w:val="00E24E49"/>
    <w:rsid w:val="00EE3894"/>
    <w:rsid w:val="00F82F45"/>
    <w:rsid w:val="00FE4C9E"/>
    <w:rsid w:val="09866087"/>
    <w:rsid w:val="0FC515A8"/>
    <w:rsid w:val="21F057CD"/>
    <w:rsid w:val="2A952A78"/>
    <w:rsid w:val="382D488E"/>
    <w:rsid w:val="76F1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5327"/>
  <w15:docId w15:val="{8A4D23DA-76DD-4E6E-BB3A-488E67BC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</w:style>
  <w:style w:type="character" w:customStyle="1" w:styleId="Char">
    <w:name w:val="Υποσέλιδο Char"/>
    <w:basedOn w:val="a0"/>
    <w:link w:val="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_x0001_</vt:lpstr>
    </vt:vector>
  </TitlesOfParts>
  <Company>TURBO X 555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BPM</dc:creator>
  <cp:lastModifiedBy>ΔΕΣΠΟΙΝΑ ΔΕΣΥΠΡΗ</cp:lastModifiedBy>
  <cp:revision>4</cp:revision>
  <dcterms:created xsi:type="dcterms:W3CDTF">2023-06-07T07:53:00Z</dcterms:created>
  <dcterms:modified xsi:type="dcterms:W3CDTF">2023-06-07T11:50:00Z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