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F28B0" w14:textId="77777777" w:rsidR="00F311C5" w:rsidRPr="00F311C5" w:rsidRDefault="00F311C5" w:rsidP="00F311C5">
      <w:pPr>
        <w:suppressAutoHyphens/>
        <w:spacing w:after="0" w:line="240" w:lineRule="auto"/>
        <w:rPr>
          <w:rFonts w:ascii="Century Gothic" w:eastAsia="Times New Roman" w:hAnsi="Century Gothic" w:cs="Century Gothic"/>
          <w:sz w:val="24"/>
          <w:szCs w:val="24"/>
          <w:lang w:eastAsia="ar-SA"/>
        </w:rPr>
      </w:pPr>
      <w:r w:rsidRPr="00F311C5">
        <w:rPr>
          <w:rFonts w:ascii="Times New Roman" w:eastAsia="Times New Roman" w:hAnsi="Times New Roman" w:cs="Times New Roman"/>
          <w:sz w:val="24"/>
          <w:szCs w:val="24"/>
          <w:lang w:eastAsia="ar-SA"/>
        </w:rPr>
        <w:object w:dxaOrig="3135" w:dyaOrig="2879" w14:anchorId="382AF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6.75pt" o:ole="" filled="t">
            <v:fill opacity="0" color2="black"/>
            <v:imagedata r:id="rId5" o:title=""/>
          </v:shape>
          <o:OLEObject Type="Embed" ProgID="Εικόνα" ShapeID="_x0000_i1025" DrawAspect="Content" ObjectID="_1737905447" r:id="rId6"/>
        </w:object>
      </w:r>
    </w:p>
    <w:p w14:paraId="4058E36B" w14:textId="77777777" w:rsidR="00F311C5" w:rsidRPr="00F311C5" w:rsidRDefault="00F311C5" w:rsidP="00F311C5">
      <w:pPr>
        <w:suppressAutoHyphens/>
        <w:spacing w:after="0" w:line="240" w:lineRule="auto"/>
        <w:rPr>
          <w:rFonts w:ascii="Century Gothic" w:eastAsia="Times New Roman" w:hAnsi="Century Gothic" w:cs="Century Gothic"/>
          <w:sz w:val="24"/>
          <w:szCs w:val="24"/>
          <w:lang w:eastAsia="ar-SA"/>
        </w:rPr>
      </w:pPr>
      <w:r w:rsidRPr="00F311C5">
        <w:rPr>
          <w:rFonts w:ascii="Century Gothic" w:eastAsia="Times New Roman" w:hAnsi="Century Gothic" w:cs="Century Gothic"/>
          <w:sz w:val="24"/>
          <w:szCs w:val="24"/>
          <w:lang w:eastAsia="ar-SA"/>
        </w:rPr>
        <w:t>ΕΛΛΗΝΙΚΗ ΔΗΜΟΚΡΑΤΙΑ</w:t>
      </w:r>
    </w:p>
    <w:p w14:paraId="2D1966E6" w14:textId="77777777" w:rsidR="00F311C5" w:rsidRPr="00F311C5" w:rsidRDefault="00F311C5" w:rsidP="00F311C5">
      <w:pPr>
        <w:suppressAutoHyphens/>
        <w:spacing w:after="0" w:line="240" w:lineRule="auto"/>
        <w:rPr>
          <w:rFonts w:ascii="Century Gothic" w:eastAsia="Times New Roman" w:hAnsi="Century Gothic" w:cs="Century Gothic"/>
          <w:sz w:val="24"/>
          <w:szCs w:val="24"/>
          <w:lang w:eastAsia="ar-SA"/>
        </w:rPr>
      </w:pPr>
      <w:r w:rsidRPr="00F311C5">
        <w:rPr>
          <w:rFonts w:ascii="Century Gothic" w:eastAsia="Times New Roman" w:hAnsi="Century Gothic" w:cs="Century Gothic"/>
          <w:sz w:val="24"/>
          <w:szCs w:val="24"/>
          <w:lang w:eastAsia="ar-SA"/>
        </w:rPr>
        <w:t>ΝΟΜΟΣ ΑΤΤΙΚΗΣ</w:t>
      </w:r>
    </w:p>
    <w:p w14:paraId="428D5607" w14:textId="77777777" w:rsidR="00F311C5" w:rsidRPr="00F311C5" w:rsidRDefault="00F311C5" w:rsidP="00F311C5">
      <w:pPr>
        <w:suppressAutoHyphens/>
        <w:spacing w:after="0" w:line="240" w:lineRule="auto"/>
        <w:rPr>
          <w:rFonts w:ascii="Century Gothic" w:eastAsia="Times New Roman" w:hAnsi="Century Gothic" w:cs="Century Gothic"/>
          <w:sz w:val="24"/>
          <w:szCs w:val="24"/>
          <w:lang w:eastAsia="ar-SA"/>
        </w:rPr>
      </w:pPr>
      <w:r w:rsidRPr="00F311C5">
        <w:rPr>
          <w:rFonts w:ascii="Century Gothic" w:eastAsia="Times New Roman" w:hAnsi="Century Gothic" w:cs="Century Gothic"/>
          <w:sz w:val="24"/>
          <w:szCs w:val="24"/>
          <w:lang w:eastAsia="ar-SA"/>
        </w:rPr>
        <w:t>ΔΗΜΟΣ ΕΛΛΗΝΙΚΟΥ – ΑΡΓΥΡΟΥΠΟΛΗΣ</w:t>
      </w:r>
    </w:p>
    <w:p w14:paraId="4FB750BE" w14:textId="12162430" w:rsidR="003C6AC5" w:rsidRDefault="007C407B" w:rsidP="007C407B">
      <w:pPr>
        <w:shd w:val="clear" w:color="auto" w:fill="FFFFFF"/>
        <w:spacing w:before="300" w:after="150" w:line="240" w:lineRule="auto"/>
        <w:jc w:val="center"/>
        <w:outlineLvl w:val="2"/>
        <w:rPr>
          <w:rFonts w:eastAsia="Times New Roman" w:cstheme="minorHAnsi"/>
          <w:b/>
          <w:color w:val="333333"/>
          <w:sz w:val="24"/>
          <w:szCs w:val="24"/>
          <w:u w:val="single"/>
          <w:lang w:eastAsia="el-GR"/>
        </w:rPr>
      </w:pPr>
      <w:r>
        <w:rPr>
          <w:rFonts w:eastAsia="Times New Roman" w:cstheme="minorHAnsi"/>
          <w:b/>
          <w:color w:val="333333"/>
          <w:sz w:val="24"/>
          <w:szCs w:val="24"/>
          <w:u w:val="single"/>
          <w:lang w:eastAsia="el-GR"/>
        </w:rPr>
        <w:t>ΔΙΚΑΙΟΛΟΓΗΤΙΚΑ ΓΙΑ ΧΟΡΗΓΗΣΗ ΒΕΒΑΙΩΣΗΣ ΣΥΝΔΡΟΜΗΣ ΝΟΜΙΜΩΝ ΠΡΟΫΠΟΘΕΣΕΩΝ ΓΙΑ ΤΗΝ ΑΣΚΗΣΗ ΕΠΑΓΓΕΛΜΑΤΟΣ ΚΟΥΡΕΑ – ΚΟΜΜΩΤΗ</w:t>
      </w:r>
    </w:p>
    <w:p w14:paraId="4DF70CE5" w14:textId="77777777" w:rsidR="007C407B" w:rsidRDefault="007C407B" w:rsidP="007C407B">
      <w:pPr>
        <w:shd w:val="clear" w:color="auto" w:fill="FFFFFF"/>
        <w:spacing w:after="150" w:line="240" w:lineRule="auto"/>
        <w:jc w:val="both"/>
        <w:rPr>
          <w:rFonts w:eastAsia="Times New Roman" w:cstheme="minorHAnsi"/>
          <w:color w:val="333333"/>
          <w:sz w:val="24"/>
          <w:szCs w:val="24"/>
          <w:lang w:eastAsia="el-GR"/>
        </w:rPr>
      </w:pPr>
      <w:r w:rsidRPr="00F311C5">
        <w:rPr>
          <w:rFonts w:eastAsia="Times New Roman" w:cstheme="minorHAnsi"/>
          <w:b/>
          <w:bCs/>
          <w:color w:val="333333"/>
          <w:sz w:val="24"/>
          <w:szCs w:val="24"/>
          <w:lang w:eastAsia="el-GR"/>
        </w:rPr>
        <w:t>Α) Προϋπόθεση</w:t>
      </w:r>
      <w:r w:rsidRPr="003C6AC5">
        <w:rPr>
          <w:rFonts w:eastAsia="Times New Roman" w:cstheme="minorHAnsi"/>
          <w:color w:val="333333"/>
          <w:sz w:val="24"/>
          <w:szCs w:val="24"/>
          <w:lang w:eastAsia="el-GR"/>
        </w:rPr>
        <w:t xml:space="preserve"> για τη χορήγηση της βεβαίωσης είναι μη ύπαρξη, εις βάρους του ενδιαφερομένου, βεβαιωμένων ληξιπρόθεσμων οφειλών προς το Δήμο, με εξαίρεση τις περιπτώσεις εκκρεμοδικίας και του διακανονισμού καταβολής αυτών, σύμφωνα με τη σχετική νομοθεσία (άρθρο 285, Ν.3463/2006 ΦΕΚ 114 Α΄).</w:t>
      </w:r>
    </w:p>
    <w:p w14:paraId="19B69DD0" w14:textId="77777777" w:rsidR="007C407B" w:rsidRDefault="007C407B" w:rsidP="007C407B">
      <w:pPr>
        <w:shd w:val="clear" w:color="auto" w:fill="FFFFFF"/>
        <w:spacing w:after="150" w:line="240" w:lineRule="auto"/>
        <w:jc w:val="both"/>
        <w:rPr>
          <w:rFonts w:eastAsia="Times New Roman" w:cstheme="minorHAnsi"/>
          <w:color w:val="333333"/>
          <w:sz w:val="24"/>
          <w:szCs w:val="24"/>
          <w:lang w:eastAsia="el-GR"/>
        </w:rPr>
      </w:pPr>
      <w:r w:rsidRPr="003C6AC5">
        <w:rPr>
          <w:rFonts w:eastAsia="Times New Roman" w:cstheme="minorHAnsi"/>
          <w:color w:val="333333"/>
          <w:sz w:val="24"/>
          <w:szCs w:val="24"/>
          <w:lang w:eastAsia="el-GR"/>
        </w:rPr>
        <w:t xml:space="preserve"> </w:t>
      </w:r>
      <w:r w:rsidRPr="00F311C5">
        <w:rPr>
          <w:rFonts w:eastAsia="Times New Roman" w:cstheme="minorHAnsi"/>
          <w:b/>
          <w:bCs/>
          <w:color w:val="333333"/>
          <w:sz w:val="24"/>
          <w:szCs w:val="24"/>
          <w:lang w:eastAsia="el-GR"/>
        </w:rPr>
        <w:t>Β) Η προϋπηρεσία</w:t>
      </w:r>
      <w:r w:rsidRPr="003C6AC5">
        <w:rPr>
          <w:rFonts w:eastAsia="Times New Roman" w:cstheme="minorHAnsi"/>
          <w:color w:val="333333"/>
          <w:sz w:val="24"/>
          <w:szCs w:val="24"/>
          <w:lang w:eastAsia="el-GR"/>
        </w:rPr>
        <w:t xml:space="preserve"> υπολογίζεται με είκοσι πέντε (25) ημερομίσθια ανά μήνα και αποδεικνύεται με αποδεικτικά στοιχεία από τους αρμόδιους φορείς (ένσημα ΙΚΑ, βεβαίωση προϋπηρεσίας από ΤΕΒΕ-ΟΑΕΕ-ΕΦΚΑ, φορολογικά στοιχεία, βεβαίωση από στρατιωτική μονάδα για προϋπηρεσία στρατού </w:t>
      </w:r>
      <w:proofErr w:type="spellStart"/>
      <w:r w:rsidRPr="003C6AC5">
        <w:rPr>
          <w:rFonts w:eastAsia="Times New Roman" w:cstheme="minorHAnsi"/>
          <w:color w:val="333333"/>
          <w:sz w:val="24"/>
          <w:szCs w:val="24"/>
          <w:lang w:eastAsia="el-GR"/>
        </w:rPr>
        <w:t>κ.λ.π</w:t>
      </w:r>
      <w:proofErr w:type="spellEnd"/>
      <w:r w:rsidRPr="003C6AC5">
        <w:rPr>
          <w:rFonts w:eastAsia="Times New Roman" w:cstheme="minorHAnsi"/>
          <w:color w:val="333333"/>
          <w:sz w:val="24"/>
          <w:szCs w:val="24"/>
          <w:lang w:eastAsia="el-GR"/>
        </w:rPr>
        <w:t xml:space="preserve">.) </w:t>
      </w:r>
    </w:p>
    <w:p w14:paraId="0DD0E844" w14:textId="77777777" w:rsidR="007C407B" w:rsidRDefault="007C407B" w:rsidP="007C407B">
      <w:pPr>
        <w:shd w:val="clear" w:color="auto" w:fill="FFFFFF"/>
        <w:spacing w:after="150" w:line="240" w:lineRule="auto"/>
        <w:jc w:val="both"/>
        <w:rPr>
          <w:rFonts w:eastAsia="Times New Roman" w:cstheme="minorHAnsi"/>
          <w:color w:val="333333"/>
          <w:sz w:val="24"/>
          <w:szCs w:val="24"/>
          <w:lang w:eastAsia="el-GR"/>
        </w:rPr>
      </w:pPr>
      <w:r w:rsidRPr="00F311C5">
        <w:rPr>
          <w:rFonts w:eastAsia="Times New Roman" w:cstheme="minorHAnsi"/>
          <w:b/>
          <w:bCs/>
          <w:color w:val="333333"/>
          <w:sz w:val="24"/>
          <w:szCs w:val="24"/>
          <w:lang w:eastAsia="el-GR"/>
        </w:rPr>
        <w:t>Γ) Για τίτλους σπουδών</w:t>
      </w:r>
      <w:r w:rsidRPr="003C6AC5">
        <w:rPr>
          <w:rFonts w:eastAsia="Times New Roman" w:cstheme="minorHAnsi"/>
          <w:color w:val="333333"/>
          <w:sz w:val="24"/>
          <w:szCs w:val="24"/>
          <w:lang w:eastAsia="el-GR"/>
        </w:rPr>
        <w:t xml:space="preserve"> της αλλοδαπής απαιτείται επίσημη μετάφραση και αναγνώριση τίτλου σπουδών από τον Ε.Ο.Π.Π.Ε.Π. Σε αυτές τις περιπτώσεις, καθώς και στις περιπτώσεις όπου απαιτείται η συμμετοχή στις εξετάσεις για πιστοποίηση επαγγελματικής επάρκειας, οι ενδιαφερόμενοι πρέπει να απευθύνονται στον Ε.Ο.Π.Π.Ε.Π. (</w:t>
      </w:r>
      <w:proofErr w:type="spellStart"/>
      <w:r w:rsidRPr="003C6AC5">
        <w:rPr>
          <w:rFonts w:eastAsia="Times New Roman" w:cstheme="minorHAnsi"/>
          <w:color w:val="333333"/>
          <w:sz w:val="24"/>
          <w:szCs w:val="24"/>
          <w:lang w:eastAsia="el-GR"/>
        </w:rPr>
        <w:t>τηλ</w:t>
      </w:r>
      <w:proofErr w:type="spellEnd"/>
      <w:r w:rsidRPr="003C6AC5">
        <w:rPr>
          <w:rFonts w:eastAsia="Times New Roman" w:cstheme="minorHAnsi"/>
          <w:color w:val="333333"/>
          <w:sz w:val="24"/>
          <w:szCs w:val="24"/>
          <w:lang w:eastAsia="el-GR"/>
        </w:rPr>
        <w:t>. 2102709106, -109, -111, -194, -196, e-</w:t>
      </w:r>
      <w:proofErr w:type="spellStart"/>
      <w:r w:rsidRPr="003C6AC5">
        <w:rPr>
          <w:rFonts w:eastAsia="Times New Roman" w:cstheme="minorHAnsi"/>
          <w:color w:val="333333"/>
          <w:sz w:val="24"/>
          <w:szCs w:val="24"/>
          <w:lang w:eastAsia="el-GR"/>
        </w:rPr>
        <w:t>mail</w:t>
      </w:r>
      <w:proofErr w:type="spellEnd"/>
      <w:r w:rsidRPr="003C6AC5">
        <w:rPr>
          <w:rFonts w:eastAsia="Times New Roman" w:cstheme="minorHAnsi"/>
          <w:color w:val="333333"/>
          <w:sz w:val="24"/>
          <w:szCs w:val="24"/>
          <w:lang w:eastAsia="el-GR"/>
        </w:rPr>
        <w:t xml:space="preserve">: info@eoppep.gr, </w:t>
      </w:r>
      <w:hyperlink r:id="rId7" w:history="1">
        <w:r w:rsidRPr="00D5642C">
          <w:rPr>
            <w:rStyle w:val="-"/>
            <w:rFonts w:eastAsia="Times New Roman" w:cstheme="minorHAnsi"/>
            <w:sz w:val="24"/>
            <w:szCs w:val="24"/>
            <w:lang w:eastAsia="el-GR"/>
          </w:rPr>
          <w:t>http://www.eoppep.gr</w:t>
        </w:r>
      </w:hyperlink>
      <w:r w:rsidRPr="003C6AC5">
        <w:rPr>
          <w:rFonts w:eastAsia="Times New Roman" w:cstheme="minorHAnsi"/>
          <w:color w:val="333333"/>
          <w:sz w:val="24"/>
          <w:szCs w:val="24"/>
          <w:lang w:eastAsia="el-GR"/>
        </w:rPr>
        <w:t xml:space="preserve">). </w:t>
      </w:r>
    </w:p>
    <w:p w14:paraId="226B38EB" w14:textId="77777777" w:rsidR="007C407B" w:rsidRDefault="007C407B" w:rsidP="007C407B">
      <w:pPr>
        <w:shd w:val="clear" w:color="auto" w:fill="FFFFFF"/>
        <w:spacing w:after="150" w:line="240" w:lineRule="auto"/>
        <w:jc w:val="both"/>
        <w:rPr>
          <w:rFonts w:eastAsia="Times New Roman" w:cstheme="minorHAnsi"/>
          <w:color w:val="333333"/>
          <w:sz w:val="24"/>
          <w:szCs w:val="24"/>
          <w:lang w:eastAsia="el-GR"/>
        </w:rPr>
      </w:pPr>
      <w:r w:rsidRPr="00F311C5">
        <w:rPr>
          <w:rFonts w:eastAsia="Times New Roman" w:cstheme="minorHAnsi"/>
          <w:b/>
          <w:bCs/>
          <w:color w:val="333333"/>
          <w:sz w:val="24"/>
          <w:szCs w:val="24"/>
          <w:lang w:eastAsia="el-GR"/>
        </w:rPr>
        <w:t>Δ) Όλες οι Υπεύθυνες Δηλώσεις</w:t>
      </w:r>
      <w:r w:rsidRPr="003C6AC5">
        <w:rPr>
          <w:rFonts w:eastAsia="Times New Roman" w:cstheme="minorHAnsi"/>
          <w:color w:val="333333"/>
          <w:sz w:val="24"/>
          <w:szCs w:val="24"/>
          <w:lang w:eastAsia="el-GR"/>
        </w:rPr>
        <w:t xml:space="preserve">, πρέπει να είναι θεωρημένες για το γνήσιο της υπογραφής ή ψηφιακά υπογεγραμμένες. </w:t>
      </w:r>
    </w:p>
    <w:p w14:paraId="0C2DA3F1" w14:textId="46BAA18E" w:rsidR="007C407B" w:rsidRDefault="007C407B" w:rsidP="007C407B">
      <w:pPr>
        <w:shd w:val="clear" w:color="auto" w:fill="FFFFFF"/>
        <w:spacing w:before="300" w:after="150" w:line="240" w:lineRule="auto"/>
        <w:jc w:val="both"/>
        <w:outlineLvl w:val="2"/>
        <w:rPr>
          <w:rFonts w:eastAsia="Times New Roman" w:cstheme="minorHAnsi"/>
          <w:b/>
          <w:color w:val="333333"/>
          <w:sz w:val="24"/>
          <w:szCs w:val="24"/>
          <w:u w:val="single"/>
          <w:lang w:eastAsia="el-GR"/>
        </w:rPr>
      </w:pPr>
      <w:r>
        <w:rPr>
          <w:rFonts w:eastAsia="Times New Roman" w:cstheme="minorHAnsi"/>
          <w:b/>
          <w:color w:val="333333"/>
          <w:sz w:val="24"/>
          <w:szCs w:val="24"/>
          <w:u w:val="single"/>
          <w:lang w:eastAsia="el-GR"/>
        </w:rPr>
        <w:t>ΔΙΚΑΙΟΛΟΓΗΤΙΚΑ:</w:t>
      </w:r>
    </w:p>
    <w:p w14:paraId="5C61DE68" w14:textId="6C948D41" w:rsidR="004B1D6D" w:rsidRPr="00F311C5" w:rsidRDefault="004B1D6D" w:rsidP="004B1D6D">
      <w:pPr>
        <w:pStyle w:val="a4"/>
        <w:numPr>
          <w:ilvl w:val="0"/>
          <w:numId w:val="1"/>
        </w:numPr>
        <w:shd w:val="clear" w:color="auto" w:fill="FFFFFF"/>
        <w:spacing w:before="300" w:after="150" w:line="240" w:lineRule="auto"/>
        <w:jc w:val="both"/>
        <w:outlineLvl w:val="2"/>
        <w:rPr>
          <w:rFonts w:eastAsia="Times New Roman" w:cstheme="minorHAnsi"/>
          <w:b/>
          <w:bCs/>
          <w:color w:val="333333"/>
          <w:sz w:val="24"/>
          <w:szCs w:val="24"/>
          <w:lang w:eastAsia="el-GR"/>
        </w:rPr>
      </w:pPr>
      <w:r w:rsidRPr="00F311C5">
        <w:rPr>
          <w:rFonts w:eastAsia="Times New Roman" w:cstheme="minorHAnsi"/>
          <w:b/>
          <w:bCs/>
          <w:color w:val="333333"/>
          <w:sz w:val="24"/>
          <w:szCs w:val="24"/>
          <w:lang w:eastAsia="el-GR"/>
        </w:rPr>
        <w:t>Αίτηση αναγγελία</w:t>
      </w:r>
    </w:p>
    <w:p w14:paraId="50E14157" w14:textId="503B042B" w:rsidR="004B1D6D" w:rsidRPr="00F311C5" w:rsidRDefault="004B1D6D" w:rsidP="004B1D6D">
      <w:pPr>
        <w:pStyle w:val="a4"/>
        <w:numPr>
          <w:ilvl w:val="0"/>
          <w:numId w:val="1"/>
        </w:numPr>
        <w:shd w:val="clear" w:color="auto" w:fill="FFFFFF"/>
        <w:spacing w:before="300" w:after="150" w:line="240" w:lineRule="auto"/>
        <w:jc w:val="both"/>
        <w:outlineLvl w:val="2"/>
        <w:rPr>
          <w:rFonts w:eastAsia="Times New Roman" w:cstheme="minorHAnsi"/>
          <w:b/>
          <w:bCs/>
          <w:color w:val="333333"/>
          <w:sz w:val="24"/>
          <w:szCs w:val="24"/>
          <w:lang w:eastAsia="el-GR"/>
        </w:rPr>
      </w:pPr>
      <w:r w:rsidRPr="00F311C5">
        <w:rPr>
          <w:rFonts w:eastAsia="Times New Roman" w:cstheme="minorHAnsi"/>
          <w:b/>
          <w:bCs/>
          <w:color w:val="333333"/>
          <w:sz w:val="24"/>
          <w:szCs w:val="24"/>
          <w:lang w:eastAsia="el-GR"/>
        </w:rPr>
        <w:t>Φωτοαντίγραφο Τίτλου Σπουδών και αποδεικτικό προϋπηρεσίας κατά περίπτωση, ως εξής:</w:t>
      </w:r>
    </w:p>
    <w:p w14:paraId="6240E4F5" w14:textId="77777777" w:rsidR="007A7943" w:rsidRPr="00D903B4" w:rsidRDefault="007A7943" w:rsidP="00D903B4">
      <w:pPr>
        <w:spacing w:before="100" w:beforeAutospacing="1" w:after="0" w:line="255" w:lineRule="atLeast"/>
        <w:jc w:val="both"/>
        <w:rPr>
          <w:rFonts w:ascii="Courier New" w:eastAsia="Times New Roman" w:hAnsi="Courier New" w:cs="Courier New"/>
          <w:color w:val="000000"/>
          <w:sz w:val="20"/>
          <w:szCs w:val="20"/>
          <w:lang w:eastAsia="el-GR"/>
        </w:rPr>
      </w:pPr>
      <w:r w:rsidRPr="00D903B4">
        <w:rPr>
          <w:rFonts w:ascii="Verdana" w:eastAsia="Times New Roman" w:hAnsi="Verdana" w:cs="Courier New"/>
          <w:color w:val="000000"/>
          <w:sz w:val="20"/>
          <w:szCs w:val="20"/>
          <w:lang w:eastAsia="el-GR"/>
        </w:rPr>
        <w:t>α) Πτυχίο επαγγελματικής εκπαίδευσης και κατάρτισης επιπέδου 2 </w:t>
      </w:r>
      <w:hyperlink r:id="rId8" w:tgtFrame="_blank" w:history="1">
        <w:r w:rsidRPr="00F311C5">
          <w:rPr>
            <w:rFonts w:ascii="Verdana" w:eastAsia="Times New Roman" w:hAnsi="Verdana" w:cs="Courier New"/>
            <w:sz w:val="20"/>
            <w:szCs w:val="20"/>
            <w:u w:val="single"/>
            <w:lang w:eastAsia="el-GR"/>
          </w:rPr>
          <w:t>του ν. 2009/1992</w:t>
        </w:r>
      </w:hyperlink>
      <w:r w:rsidRPr="00F311C5">
        <w:rPr>
          <w:rFonts w:ascii="Verdana" w:eastAsia="Times New Roman" w:hAnsi="Verdana" w:cs="Courier New"/>
          <w:sz w:val="20"/>
          <w:szCs w:val="20"/>
          <w:lang w:eastAsia="el-GR"/>
        </w:rPr>
        <w:t> ειδ</w:t>
      </w:r>
      <w:r w:rsidRPr="00D903B4">
        <w:rPr>
          <w:rFonts w:ascii="Verdana" w:eastAsia="Times New Roman" w:hAnsi="Verdana" w:cs="Courier New"/>
          <w:color w:val="000000"/>
          <w:sz w:val="20"/>
          <w:szCs w:val="20"/>
          <w:lang w:eastAsia="el-GR"/>
        </w:rPr>
        <w:t>ικότητας Τεχνικής Επαγγελματικής Σχολής «Κομμώσεων και Βαφής Μαλλιών» ή Πτυχίο επαγγελματικής εκπαίδευσης και κατάρτισης επιπέδου 2 </w:t>
      </w:r>
      <w:hyperlink r:id="rId9" w:tgtFrame="_blank" w:history="1">
        <w:r w:rsidRPr="00F311C5">
          <w:rPr>
            <w:rFonts w:ascii="Verdana" w:eastAsia="Times New Roman" w:hAnsi="Verdana" w:cs="Courier New"/>
            <w:sz w:val="20"/>
            <w:szCs w:val="20"/>
            <w:u w:val="single"/>
            <w:lang w:eastAsia="el-GR"/>
          </w:rPr>
          <w:t>του ν. 2009/1992</w:t>
        </w:r>
      </w:hyperlink>
      <w:r w:rsidRPr="00D903B4">
        <w:rPr>
          <w:rFonts w:ascii="Verdana" w:eastAsia="Times New Roman" w:hAnsi="Verdana" w:cs="Courier New"/>
          <w:color w:val="000000"/>
          <w:sz w:val="20"/>
          <w:szCs w:val="20"/>
          <w:lang w:eastAsia="el-GR"/>
        </w:rPr>
        <w:t> ειδικότητας Τ.Ε.Ε. Α΄ Κύκλου σπουδών «Κομμωτικής Τέχνης» ή ισότιμος τίτλος σπουδών και εννέα (9) μήνες προϋπηρεσία.</w:t>
      </w:r>
    </w:p>
    <w:p w14:paraId="6E9C88CE" w14:textId="77777777" w:rsidR="007A7943" w:rsidRPr="00D903B4" w:rsidRDefault="007A7943" w:rsidP="00D903B4">
      <w:pPr>
        <w:spacing w:before="100" w:beforeAutospacing="1" w:after="0" w:line="255" w:lineRule="atLeast"/>
        <w:jc w:val="both"/>
        <w:rPr>
          <w:rFonts w:ascii="Courier New" w:eastAsia="Times New Roman" w:hAnsi="Courier New" w:cs="Courier New"/>
          <w:color w:val="000000"/>
          <w:sz w:val="20"/>
          <w:szCs w:val="20"/>
          <w:lang w:eastAsia="el-GR"/>
        </w:rPr>
      </w:pPr>
      <w:r w:rsidRPr="00D903B4">
        <w:rPr>
          <w:rFonts w:ascii="Verdana" w:eastAsia="Times New Roman" w:hAnsi="Verdana" w:cs="Courier New"/>
          <w:color w:val="000000"/>
          <w:sz w:val="20"/>
          <w:szCs w:val="20"/>
          <w:lang w:eastAsia="el-GR"/>
        </w:rPr>
        <w:t>β) Πτυχίο επαγγελματικής εκπαίδευσης και κατάρτισης επιπέδου 3 </w:t>
      </w:r>
      <w:hyperlink r:id="rId10" w:tgtFrame="_blank" w:history="1">
        <w:r w:rsidRPr="00F311C5">
          <w:rPr>
            <w:rFonts w:ascii="Verdana" w:eastAsia="Times New Roman" w:hAnsi="Verdana" w:cs="Courier New"/>
            <w:sz w:val="20"/>
            <w:szCs w:val="20"/>
            <w:u w:val="single"/>
            <w:lang w:eastAsia="el-GR"/>
          </w:rPr>
          <w:t>του ν. 2009/1992</w:t>
        </w:r>
      </w:hyperlink>
      <w:r w:rsidRPr="00F311C5">
        <w:rPr>
          <w:rFonts w:ascii="Verdana" w:eastAsia="Times New Roman" w:hAnsi="Verdana" w:cs="Courier New"/>
          <w:sz w:val="20"/>
          <w:szCs w:val="20"/>
          <w:lang w:eastAsia="el-GR"/>
        </w:rPr>
        <w:t> </w:t>
      </w:r>
      <w:r w:rsidRPr="00D903B4">
        <w:rPr>
          <w:rFonts w:ascii="Verdana" w:eastAsia="Times New Roman" w:hAnsi="Verdana" w:cs="Courier New"/>
          <w:color w:val="000000"/>
          <w:sz w:val="20"/>
          <w:szCs w:val="20"/>
          <w:lang w:eastAsia="el-GR"/>
        </w:rPr>
        <w:t>ειδικότητας Τ.Ε.Ε. Β΄ Κύκλου σπουδών «Κομμωτικής Τέχνης» ή ισότιμος τίτλος σπουδών και έξι (6) μήνες προϋπηρεσία.</w:t>
      </w:r>
    </w:p>
    <w:p w14:paraId="06394611" w14:textId="77777777" w:rsidR="007A7943" w:rsidRPr="00D903B4" w:rsidRDefault="007A7943" w:rsidP="00D903B4">
      <w:pPr>
        <w:spacing w:before="100" w:beforeAutospacing="1" w:after="0" w:line="255" w:lineRule="atLeast"/>
        <w:jc w:val="both"/>
        <w:rPr>
          <w:rFonts w:ascii="Courier New" w:eastAsia="Times New Roman" w:hAnsi="Courier New" w:cs="Courier New"/>
          <w:color w:val="000000"/>
          <w:sz w:val="20"/>
          <w:szCs w:val="20"/>
          <w:lang w:eastAsia="el-GR"/>
        </w:rPr>
      </w:pPr>
      <w:r w:rsidRPr="00D903B4">
        <w:rPr>
          <w:rFonts w:ascii="Verdana" w:eastAsia="Times New Roman" w:hAnsi="Verdana" w:cs="Courier New"/>
          <w:color w:val="000000"/>
          <w:sz w:val="20"/>
          <w:szCs w:val="20"/>
          <w:lang w:eastAsia="el-GR"/>
        </w:rPr>
        <w:t>γ) Πτυχίο επαγγελματικής εκπαίδευσης και κατάρτισης </w:t>
      </w:r>
      <w:hyperlink r:id="rId11" w:tgtFrame="_blank" w:history="1">
        <w:r w:rsidRPr="00F311C5">
          <w:rPr>
            <w:rFonts w:ascii="Verdana" w:eastAsia="Times New Roman" w:hAnsi="Verdana" w:cs="Courier New"/>
            <w:sz w:val="20"/>
            <w:szCs w:val="20"/>
            <w:u w:val="single"/>
            <w:lang w:eastAsia="el-GR"/>
          </w:rPr>
          <w:t>του ν. 3475/2006</w:t>
        </w:r>
      </w:hyperlink>
      <w:r w:rsidRPr="00D903B4">
        <w:rPr>
          <w:rFonts w:ascii="Verdana" w:eastAsia="Times New Roman" w:hAnsi="Verdana" w:cs="Courier New"/>
          <w:color w:val="000000"/>
          <w:sz w:val="20"/>
          <w:szCs w:val="20"/>
          <w:lang w:eastAsia="el-GR"/>
        </w:rPr>
        <w:t> ειδικότητας ΕΠΑ.Σ. «Κομμωτικής Τέχνης» ή ισότιμος τίτλος σπουδών αλλοδαπής και έξι (6) μήνες προϋπηρεσία.</w:t>
      </w:r>
    </w:p>
    <w:p w14:paraId="5E41BE22" w14:textId="77777777" w:rsidR="007A7943" w:rsidRPr="00D903B4" w:rsidRDefault="007A7943" w:rsidP="00D903B4">
      <w:pPr>
        <w:spacing w:before="100" w:beforeAutospacing="1" w:after="0" w:line="255" w:lineRule="atLeast"/>
        <w:jc w:val="both"/>
        <w:rPr>
          <w:rFonts w:ascii="Courier New" w:eastAsia="Times New Roman" w:hAnsi="Courier New" w:cs="Courier New"/>
          <w:color w:val="000000"/>
          <w:sz w:val="20"/>
          <w:szCs w:val="20"/>
          <w:lang w:eastAsia="el-GR"/>
        </w:rPr>
      </w:pPr>
      <w:r w:rsidRPr="00D903B4">
        <w:rPr>
          <w:rFonts w:ascii="Verdana" w:eastAsia="Times New Roman" w:hAnsi="Verdana" w:cs="Courier New"/>
          <w:color w:val="000000"/>
          <w:sz w:val="20"/>
          <w:szCs w:val="20"/>
          <w:lang w:eastAsia="el-GR"/>
        </w:rPr>
        <w:lastRenderedPageBreak/>
        <w:t>δ) Πτυχίο επαγγελματικής ειδικότητας εκπαίδευσης και κατάρτισης, επιπέδου 3, που χορηγείται στους αποφοίτους των Σχολών Επαγγελματικής Κατάρτισης (Σ.Ε.Κ.) μετά από πιστοποίηση της ειδικότητας «Τεχνίτης Κομμωτικής Τέχνης» ή ισότιμος τίτλος σπουδών της αλλοδαπής.</w:t>
      </w:r>
    </w:p>
    <w:p w14:paraId="1B2814E4" w14:textId="77777777" w:rsidR="007A7943" w:rsidRPr="00D903B4" w:rsidRDefault="007A7943" w:rsidP="00D903B4">
      <w:pPr>
        <w:spacing w:before="100" w:beforeAutospacing="1" w:after="0" w:line="255" w:lineRule="atLeast"/>
        <w:jc w:val="both"/>
        <w:rPr>
          <w:rFonts w:ascii="Courier New" w:eastAsia="Times New Roman" w:hAnsi="Courier New" w:cs="Courier New"/>
          <w:color w:val="000000"/>
          <w:sz w:val="20"/>
          <w:szCs w:val="20"/>
          <w:lang w:eastAsia="el-GR"/>
        </w:rPr>
      </w:pPr>
      <w:r w:rsidRPr="00D903B4">
        <w:rPr>
          <w:rFonts w:ascii="Verdana" w:eastAsia="Times New Roman" w:hAnsi="Verdana" w:cs="Courier New"/>
          <w:color w:val="000000"/>
          <w:sz w:val="20"/>
          <w:szCs w:val="20"/>
          <w:lang w:eastAsia="el-GR"/>
        </w:rPr>
        <w:t xml:space="preserve">ε) Πτυχίο επαγγελματικής ειδικότητας, εκπαίδευσης και κατάρτισης, «Κομμωτικής Τέχνης», επιπέδου 4 που χορηγείται στους αποφοίτους της Γ΄ τάξης των Επαγγελματικών Λυκείων (ΕΠΑ.Λ.) μετά από </w:t>
      </w:r>
      <w:proofErr w:type="spellStart"/>
      <w:r w:rsidRPr="00D903B4">
        <w:rPr>
          <w:rFonts w:ascii="Verdana" w:eastAsia="Times New Roman" w:hAnsi="Verdana" w:cs="Courier New"/>
          <w:color w:val="000000"/>
          <w:sz w:val="20"/>
          <w:szCs w:val="20"/>
          <w:lang w:eastAsia="el-GR"/>
        </w:rPr>
        <w:t>ενδοσχολικές</w:t>
      </w:r>
      <w:proofErr w:type="spellEnd"/>
      <w:r w:rsidRPr="00D903B4">
        <w:rPr>
          <w:rFonts w:ascii="Verdana" w:eastAsia="Times New Roman" w:hAnsi="Verdana" w:cs="Courier New"/>
          <w:color w:val="000000"/>
          <w:sz w:val="20"/>
          <w:szCs w:val="20"/>
          <w:lang w:eastAsia="el-GR"/>
        </w:rPr>
        <w:t xml:space="preserve"> εξετάσεις και Απολυτήριο Γενικού ή Επαγγελματικού Λυκείου, επιπέδου 4 που χορηγείται στους αποφοίτους της Γ΄ Τάξης των Λυκείων και έξι (6) μήνες προϋπηρεσία.</w:t>
      </w:r>
    </w:p>
    <w:p w14:paraId="6BB62FF0" w14:textId="77777777" w:rsidR="007A7943" w:rsidRPr="00D903B4" w:rsidRDefault="007A7943" w:rsidP="00D903B4">
      <w:pPr>
        <w:spacing w:before="100" w:beforeAutospacing="1" w:after="0" w:line="255" w:lineRule="atLeast"/>
        <w:jc w:val="both"/>
        <w:rPr>
          <w:rFonts w:ascii="Courier New" w:eastAsia="Times New Roman" w:hAnsi="Courier New" w:cs="Courier New"/>
          <w:color w:val="000000"/>
          <w:sz w:val="20"/>
          <w:szCs w:val="20"/>
          <w:lang w:eastAsia="el-GR"/>
        </w:rPr>
      </w:pPr>
      <w:proofErr w:type="spellStart"/>
      <w:r w:rsidRPr="00D903B4">
        <w:rPr>
          <w:rFonts w:ascii="Verdana" w:eastAsia="Times New Roman" w:hAnsi="Verdana" w:cs="Courier New"/>
          <w:color w:val="000000"/>
          <w:sz w:val="20"/>
          <w:szCs w:val="20"/>
          <w:lang w:eastAsia="el-GR"/>
        </w:rPr>
        <w:t>στ</w:t>
      </w:r>
      <w:proofErr w:type="spellEnd"/>
      <w:r w:rsidRPr="00D903B4">
        <w:rPr>
          <w:rFonts w:ascii="Verdana" w:eastAsia="Times New Roman" w:hAnsi="Verdana" w:cs="Courier New"/>
          <w:color w:val="000000"/>
          <w:sz w:val="20"/>
          <w:szCs w:val="20"/>
          <w:lang w:eastAsia="el-GR"/>
        </w:rPr>
        <w:t>) Πτυχίο επαγγελματικής ειδικότητας, εκπαίδευσης και κατάρτισης, επιπέδου 5 που χορηγείται στους αποφοίτους του «</w:t>
      </w:r>
      <w:proofErr w:type="spellStart"/>
      <w:r w:rsidRPr="00D903B4">
        <w:rPr>
          <w:rFonts w:ascii="Verdana" w:eastAsia="Times New Roman" w:hAnsi="Verdana" w:cs="Courier New"/>
          <w:color w:val="000000"/>
          <w:sz w:val="20"/>
          <w:szCs w:val="20"/>
          <w:lang w:eastAsia="el-GR"/>
        </w:rPr>
        <w:t>Μεταλυκειακού</w:t>
      </w:r>
      <w:proofErr w:type="spellEnd"/>
      <w:r w:rsidRPr="00D903B4">
        <w:rPr>
          <w:rFonts w:ascii="Verdana" w:eastAsia="Times New Roman" w:hAnsi="Verdana" w:cs="Courier New"/>
          <w:color w:val="000000"/>
          <w:sz w:val="20"/>
          <w:szCs w:val="20"/>
          <w:lang w:eastAsia="el-GR"/>
        </w:rPr>
        <w:t xml:space="preserve"> έτους - Τάξης Μαθητείας» των ΕΠΑ.Λ. μετά από πιστοποίηση ή δίπλωμα επαγγελματικής ειδικότητας εκπαίδευσης και κατάρτισης, επιπέδου 5 που χορηγείται στους αποφοίτους Ι.Ε.Κ. μετά από πιστοποίηση ή ισότιμος τίτλος σπουδών της αλλοδαπής.</w:t>
      </w:r>
    </w:p>
    <w:p w14:paraId="475A0478" w14:textId="77777777" w:rsidR="007A7943" w:rsidRPr="00D903B4" w:rsidRDefault="007A7943" w:rsidP="00D903B4">
      <w:pPr>
        <w:spacing w:before="100" w:beforeAutospacing="1" w:after="0" w:line="255" w:lineRule="atLeast"/>
        <w:jc w:val="both"/>
        <w:rPr>
          <w:rFonts w:ascii="Courier New" w:eastAsia="Times New Roman" w:hAnsi="Courier New" w:cs="Courier New"/>
          <w:color w:val="000000"/>
          <w:sz w:val="20"/>
          <w:szCs w:val="20"/>
          <w:lang w:eastAsia="el-GR"/>
        </w:rPr>
      </w:pPr>
      <w:r w:rsidRPr="00D903B4">
        <w:rPr>
          <w:rFonts w:ascii="Verdana" w:eastAsia="Times New Roman" w:hAnsi="Verdana" w:cs="Courier New"/>
          <w:color w:val="000000"/>
          <w:sz w:val="20"/>
          <w:szCs w:val="20"/>
          <w:lang w:eastAsia="el-GR"/>
        </w:rPr>
        <w:t xml:space="preserve">ζ) Βεβαίωση επάρκειας του Ε.Ο.Π.Π.Ε.Π. μετά από παρακολούθηση προγράμματος συνεχιζόμενης επαγγελματικής κατάρτισης διάρκειας τουλάχιστον εξακοσίων (600) ωρών σε πιστοποιημένο Κέντρο Διά Βίου Μάθησης (Κ.Δ.Β.Μ.), συμβατό με το εκάστοτε ισχύον επαγγελματικό περίγραμμα και το οποίο συνοδεύεται από αποδεδειγμένη προϋπηρεσία είκοσι τεσσάρων (24) μηνών στο οικείο επάγγελμα, η οποία αποκτήθηκε πριν ή μετά από την αποφοίτηση ή και κατά τη διάρκεια της φοίτησης, και πιστοποίηση από τον Ε.Ο.Π.Π.Ε.Π. Επιτρέπεται η συμμετοχή στις ανωτέρω εξετάσεις πιστοποίησης στους μη έχοντες τίτλο σπουδών </w:t>
      </w:r>
      <w:proofErr w:type="spellStart"/>
      <w:r w:rsidRPr="00D903B4">
        <w:rPr>
          <w:rFonts w:ascii="Verdana" w:eastAsia="Times New Roman" w:hAnsi="Verdana" w:cs="Courier New"/>
          <w:color w:val="000000"/>
          <w:sz w:val="20"/>
          <w:szCs w:val="20"/>
          <w:lang w:eastAsia="el-GR"/>
        </w:rPr>
        <w:t>εμπειροτεχνίτες</w:t>
      </w:r>
      <w:proofErr w:type="spellEnd"/>
      <w:r w:rsidRPr="00D903B4">
        <w:rPr>
          <w:rFonts w:ascii="Verdana" w:eastAsia="Times New Roman" w:hAnsi="Verdana" w:cs="Courier New"/>
          <w:color w:val="000000"/>
          <w:sz w:val="20"/>
          <w:szCs w:val="20"/>
          <w:lang w:eastAsia="el-GR"/>
        </w:rPr>
        <w:t>, οι οποίοι έως τις 31.12.2017 θα έχουν προϋπηρεσία τριών (3) ετών και άνω ή εννιακόσια (900) ημερομίσθια, με εξαρτημένη ή μη εργασία, σε κομμωτήριο ή κουρείο ή προσκομίζουν πιστοποιητικό προϋπηρεσίας από Οργανισμό Τοπικής Αυτοδιοίκησης.</w:t>
      </w:r>
    </w:p>
    <w:p w14:paraId="3D461148" w14:textId="25891A3A" w:rsidR="00CF042B" w:rsidRPr="003C6AC5" w:rsidRDefault="00CF042B" w:rsidP="00CF042B">
      <w:pPr>
        <w:pStyle w:val="5"/>
        <w:shd w:val="clear" w:color="auto" w:fill="FFFFFF"/>
        <w:spacing w:before="150" w:after="150"/>
        <w:jc w:val="both"/>
        <w:rPr>
          <w:rFonts w:asciiTheme="minorHAnsi" w:eastAsia="Times New Roman" w:hAnsiTheme="minorHAnsi" w:cstheme="minorHAnsi"/>
          <w:color w:val="333333"/>
          <w:sz w:val="24"/>
          <w:szCs w:val="24"/>
          <w:lang w:eastAsia="el-GR"/>
        </w:rPr>
      </w:pPr>
      <w:r w:rsidRPr="00F311C5">
        <w:rPr>
          <w:rFonts w:asciiTheme="minorHAnsi" w:eastAsia="Times New Roman" w:hAnsiTheme="minorHAnsi" w:cstheme="minorHAnsi"/>
          <w:b/>
          <w:bCs/>
          <w:color w:val="333333"/>
          <w:sz w:val="24"/>
          <w:szCs w:val="24"/>
          <w:lang w:eastAsia="el-GR"/>
        </w:rPr>
        <w:t>3.  Φωτοαντίγραφο Α.Δ.Τ. ή Διαβατηρίου</w:t>
      </w:r>
    </w:p>
    <w:p w14:paraId="4411BF03" w14:textId="3484E0F3" w:rsidR="00CF042B" w:rsidRPr="00F311C5" w:rsidRDefault="00CF042B" w:rsidP="00CF042B">
      <w:pPr>
        <w:pStyle w:val="5"/>
        <w:shd w:val="clear" w:color="auto" w:fill="FFFFFF"/>
        <w:spacing w:before="150" w:after="150"/>
        <w:jc w:val="both"/>
        <w:rPr>
          <w:rFonts w:asciiTheme="minorHAnsi" w:eastAsia="Times New Roman" w:hAnsiTheme="minorHAnsi" w:cstheme="minorHAnsi"/>
          <w:b/>
          <w:bCs/>
          <w:color w:val="333333"/>
          <w:sz w:val="24"/>
          <w:szCs w:val="24"/>
          <w:lang w:eastAsia="el-GR"/>
        </w:rPr>
      </w:pPr>
      <w:r w:rsidRPr="00CF042B">
        <w:rPr>
          <w:rFonts w:asciiTheme="minorHAnsi" w:hAnsiTheme="minorHAnsi" w:cstheme="minorHAnsi"/>
          <w:color w:val="auto"/>
          <w:sz w:val="24"/>
          <w:szCs w:val="24"/>
          <w:lang w:eastAsia="el-GR"/>
        </w:rPr>
        <w:t xml:space="preserve">4. </w:t>
      </w:r>
      <w:r w:rsidRPr="00F311C5">
        <w:rPr>
          <w:rFonts w:asciiTheme="minorHAnsi" w:eastAsia="Times New Roman" w:hAnsiTheme="minorHAnsi" w:cstheme="minorHAnsi"/>
          <w:b/>
          <w:bCs/>
          <w:color w:val="333333"/>
          <w:sz w:val="24"/>
          <w:szCs w:val="24"/>
          <w:lang w:eastAsia="el-GR"/>
        </w:rPr>
        <w:t>Φωτοαντίγραφο Πιστοποιητικού Υγείας για εργαζόμενους σε επιχειρήσεις υγειονομικού ενδιαφέροντος.</w:t>
      </w:r>
    </w:p>
    <w:p w14:paraId="77D9B758" w14:textId="12E21ED1" w:rsidR="00CF042B" w:rsidRPr="00F311C5" w:rsidRDefault="00CF042B" w:rsidP="00CF042B">
      <w:pPr>
        <w:shd w:val="clear" w:color="auto" w:fill="FFFFFF"/>
        <w:spacing w:before="150" w:after="150" w:line="240" w:lineRule="auto"/>
        <w:jc w:val="both"/>
        <w:outlineLvl w:val="4"/>
        <w:rPr>
          <w:rFonts w:eastAsia="Times New Roman" w:cstheme="minorHAnsi"/>
          <w:b/>
          <w:bCs/>
          <w:color w:val="333333"/>
          <w:sz w:val="24"/>
          <w:szCs w:val="24"/>
          <w:lang w:eastAsia="el-GR"/>
        </w:rPr>
      </w:pPr>
      <w:r w:rsidRPr="00F311C5">
        <w:rPr>
          <w:rFonts w:eastAsia="Times New Roman" w:cstheme="minorHAnsi"/>
          <w:b/>
          <w:bCs/>
          <w:color w:val="333333"/>
          <w:sz w:val="24"/>
          <w:szCs w:val="24"/>
          <w:lang w:eastAsia="el-GR"/>
        </w:rPr>
        <w:t xml:space="preserve">5.  Αποδεικτικό </w:t>
      </w:r>
      <w:proofErr w:type="spellStart"/>
      <w:r w:rsidRPr="00F311C5">
        <w:rPr>
          <w:rFonts w:eastAsia="Times New Roman" w:cstheme="minorHAnsi"/>
          <w:b/>
          <w:bCs/>
          <w:color w:val="333333"/>
          <w:sz w:val="24"/>
          <w:szCs w:val="24"/>
          <w:lang w:eastAsia="el-GR"/>
        </w:rPr>
        <w:t>Παραβόλου</w:t>
      </w:r>
      <w:proofErr w:type="spellEnd"/>
      <w:r w:rsidRPr="00F311C5">
        <w:rPr>
          <w:rFonts w:eastAsia="Times New Roman" w:cstheme="minorHAnsi"/>
          <w:b/>
          <w:bCs/>
          <w:color w:val="333333"/>
          <w:sz w:val="24"/>
          <w:szCs w:val="24"/>
          <w:lang w:eastAsia="el-GR"/>
        </w:rPr>
        <w:t xml:space="preserve"> Δημοσίου 8€ και παράβολο Χαρτοσήμου 30€ (κωδικός για e-</w:t>
      </w:r>
      <w:proofErr w:type="spellStart"/>
      <w:r w:rsidRPr="00F311C5">
        <w:rPr>
          <w:rFonts w:eastAsia="Times New Roman" w:cstheme="minorHAnsi"/>
          <w:b/>
          <w:bCs/>
          <w:color w:val="333333"/>
          <w:sz w:val="24"/>
          <w:szCs w:val="24"/>
          <w:lang w:eastAsia="el-GR"/>
        </w:rPr>
        <w:t>paravolo</w:t>
      </w:r>
      <w:proofErr w:type="spellEnd"/>
      <w:r w:rsidRPr="00F311C5">
        <w:rPr>
          <w:rFonts w:eastAsia="Times New Roman" w:cstheme="minorHAnsi"/>
          <w:b/>
          <w:bCs/>
          <w:color w:val="333333"/>
          <w:sz w:val="24"/>
          <w:szCs w:val="24"/>
          <w:lang w:eastAsia="el-GR"/>
        </w:rPr>
        <w:t>: 2387, συνολικό ποσό: 44€).</w:t>
      </w:r>
    </w:p>
    <w:p w14:paraId="07C4FE4A" w14:textId="42375F23" w:rsidR="00D1754E" w:rsidRPr="00D74BDC" w:rsidRDefault="00D1754E" w:rsidP="00CF042B">
      <w:pPr>
        <w:shd w:val="clear" w:color="auto" w:fill="FFFFFF"/>
        <w:spacing w:before="150" w:after="150" w:line="240" w:lineRule="auto"/>
        <w:jc w:val="both"/>
        <w:outlineLvl w:val="4"/>
        <w:rPr>
          <w:rFonts w:eastAsia="Times New Roman" w:cstheme="minorHAnsi"/>
          <w:color w:val="333333"/>
          <w:sz w:val="24"/>
          <w:szCs w:val="24"/>
          <w:lang w:eastAsia="el-GR"/>
        </w:rPr>
      </w:pPr>
      <w:r w:rsidRPr="00F311C5">
        <w:rPr>
          <w:rFonts w:eastAsia="Times New Roman" w:cstheme="minorHAnsi"/>
          <w:b/>
          <w:bCs/>
          <w:color w:val="333333"/>
          <w:sz w:val="24"/>
          <w:szCs w:val="24"/>
          <w:lang w:eastAsia="el-GR"/>
        </w:rPr>
        <w:t>6. Υπεύθυνη Δήλωση του Ν.1599/86</w:t>
      </w:r>
      <w:r>
        <w:rPr>
          <w:rFonts w:eastAsia="Times New Roman" w:cstheme="minorHAnsi"/>
          <w:color w:val="333333"/>
          <w:sz w:val="24"/>
          <w:szCs w:val="24"/>
          <w:lang w:eastAsia="el-GR"/>
        </w:rPr>
        <w:t>, όπου θα δηλώνονται τα εξής: «………..δεν έχω καταδικαστεί για καμία αξιόποινη πράξη που έχει σχέση με την άσκηση της επαγγελματικής μου ιδιότητας» ή «</w:t>
      </w:r>
      <w:r w:rsidR="00D74BDC">
        <w:rPr>
          <w:rFonts w:eastAsia="Times New Roman" w:cstheme="minorHAnsi"/>
          <w:color w:val="333333"/>
          <w:sz w:val="24"/>
          <w:szCs w:val="24"/>
          <w:lang w:eastAsia="el-GR"/>
        </w:rPr>
        <w:t>……έχω καταδικαστεί για τις εξής αξιόποινες πράξεις….».</w:t>
      </w:r>
    </w:p>
    <w:p w14:paraId="346F57FE" w14:textId="52C57F0E" w:rsidR="00CF042B" w:rsidRDefault="00CF042B" w:rsidP="00D74BDC">
      <w:pPr>
        <w:shd w:val="clear" w:color="auto" w:fill="FFFFFF"/>
        <w:spacing w:before="150" w:after="150" w:line="240" w:lineRule="auto"/>
        <w:jc w:val="both"/>
        <w:outlineLvl w:val="4"/>
        <w:rPr>
          <w:rFonts w:eastAsia="Times New Roman" w:cstheme="minorHAnsi"/>
          <w:color w:val="333333"/>
          <w:sz w:val="24"/>
          <w:szCs w:val="24"/>
          <w:lang w:eastAsia="el-GR"/>
        </w:rPr>
      </w:pPr>
      <w:r w:rsidRPr="00F311C5">
        <w:rPr>
          <w:rFonts w:eastAsia="Times New Roman" w:cstheme="minorHAnsi"/>
          <w:b/>
          <w:bCs/>
          <w:color w:val="333333"/>
          <w:sz w:val="24"/>
          <w:szCs w:val="24"/>
          <w:lang w:eastAsia="el-GR"/>
        </w:rPr>
        <w:t>6. Φωτοαντίγραφο</w:t>
      </w:r>
      <w:r w:rsidRPr="003C6AC5">
        <w:rPr>
          <w:rFonts w:eastAsia="Times New Roman" w:cstheme="minorHAnsi"/>
          <w:color w:val="333333"/>
          <w:sz w:val="24"/>
          <w:szCs w:val="24"/>
          <w:lang w:eastAsia="el-GR"/>
        </w:rPr>
        <w:t xml:space="preserve"> άδειας εργασίας και παραμονής (για τους αλλοδαπούς τρίτων χωρών) και φωτοαντίγραφο κάρτας ομογενούς ισχύος τριών ετών.</w:t>
      </w:r>
    </w:p>
    <w:p w14:paraId="7DA830E5" w14:textId="0DEBEE5A" w:rsidR="00D74BDC" w:rsidRPr="00F311C5" w:rsidRDefault="00D74BDC" w:rsidP="00D74BDC">
      <w:pPr>
        <w:shd w:val="clear" w:color="auto" w:fill="FFFFFF"/>
        <w:spacing w:before="150" w:after="150" w:line="240" w:lineRule="auto"/>
        <w:jc w:val="both"/>
        <w:outlineLvl w:val="4"/>
        <w:rPr>
          <w:rFonts w:eastAsia="Times New Roman" w:cstheme="minorHAnsi"/>
          <w:b/>
          <w:bCs/>
          <w:color w:val="333333"/>
          <w:sz w:val="24"/>
          <w:szCs w:val="24"/>
          <w:lang w:eastAsia="el-GR"/>
        </w:rPr>
      </w:pPr>
      <w:r w:rsidRPr="00F311C5">
        <w:rPr>
          <w:rFonts w:eastAsia="Times New Roman" w:cstheme="minorHAnsi"/>
          <w:b/>
          <w:bCs/>
          <w:color w:val="333333"/>
          <w:sz w:val="24"/>
          <w:szCs w:val="24"/>
          <w:lang w:eastAsia="el-GR"/>
        </w:rPr>
        <w:t>7. Να μην έχει ο ενδιαφερόμενος ληξιπρόθεσμες οφειλές στον Δήμο.</w:t>
      </w:r>
    </w:p>
    <w:sectPr w:rsidR="00D74BDC" w:rsidRPr="00F311C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E5834"/>
    <w:multiLevelType w:val="hybridMultilevel"/>
    <w:tmpl w:val="F93E75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8731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EA"/>
    <w:rsid w:val="00144ED6"/>
    <w:rsid w:val="003C6AC5"/>
    <w:rsid w:val="004B1D6D"/>
    <w:rsid w:val="005859EA"/>
    <w:rsid w:val="006231E5"/>
    <w:rsid w:val="00665B7F"/>
    <w:rsid w:val="00744A87"/>
    <w:rsid w:val="00761DA5"/>
    <w:rsid w:val="007A7943"/>
    <w:rsid w:val="007C407B"/>
    <w:rsid w:val="007F2CB4"/>
    <w:rsid w:val="008142E2"/>
    <w:rsid w:val="00817A18"/>
    <w:rsid w:val="0089023B"/>
    <w:rsid w:val="008A1CCC"/>
    <w:rsid w:val="00A044C3"/>
    <w:rsid w:val="00B9225D"/>
    <w:rsid w:val="00CF042B"/>
    <w:rsid w:val="00D1754E"/>
    <w:rsid w:val="00D74BDC"/>
    <w:rsid w:val="00D903B4"/>
    <w:rsid w:val="00DE73A4"/>
    <w:rsid w:val="00F311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5E72A"/>
  <w15:chartTrackingRefBased/>
  <w15:docId w15:val="{68EC27D4-9764-49FC-80D5-AB0350E5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Char"/>
    <w:uiPriority w:val="9"/>
    <w:semiHidden/>
    <w:unhideWhenUsed/>
    <w:qFormat/>
    <w:rsid w:val="003C6AC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uiPriority w:val="9"/>
    <w:semiHidden/>
    <w:rsid w:val="003C6AC5"/>
    <w:rPr>
      <w:rFonts w:asciiTheme="majorHAnsi" w:eastAsiaTheme="majorEastAsia" w:hAnsiTheme="majorHAnsi" w:cstheme="majorBidi"/>
      <w:color w:val="2F5496" w:themeColor="accent1" w:themeShade="BF"/>
    </w:rPr>
  </w:style>
  <w:style w:type="character" w:styleId="-">
    <w:name w:val="Hyperlink"/>
    <w:basedOn w:val="a0"/>
    <w:uiPriority w:val="99"/>
    <w:unhideWhenUsed/>
    <w:rsid w:val="00144ED6"/>
    <w:rPr>
      <w:color w:val="0563C1" w:themeColor="hyperlink"/>
      <w:u w:val="single"/>
    </w:rPr>
  </w:style>
  <w:style w:type="character" w:styleId="a3">
    <w:name w:val="Unresolved Mention"/>
    <w:basedOn w:val="a0"/>
    <w:uiPriority w:val="99"/>
    <w:semiHidden/>
    <w:unhideWhenUsed/>
    <w:rsid w:val="00144ED6"/>
    <w:rPr>
      <w:color w:val="605E5C"/>
      <w:shd w:val="clear" w:color="auto" w:fill="E1DFDD"/>
    </w:rPr>
  </w:style>
  <w:style w:type="paragraph" w:styleId="a4">
    <w:name w:val="List Paragraph"/>
    <w:basedOn w:val="a"/>
    <w:uiPriority w:val="34"/>
    <w:qFormat/>
    <w:rsid w:val="004B1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16870">
      <w:bodyDiv w:val="1"/>
      <w:marLeft w:val="0"/>
      <w:marRight w:val="0"/>
      <w:marTop w:val="0"/>
      <w:marBottom w:val="0"/>
      <w:divBdr>
        <w:top w:val="none" w:sz="0" w:space="0" w:color="auto"/>
        <w:left w:val="none" w:sz="0" w:space="0" w:color="auto"/>
        <w:bottom w:val="none" w:sz="0" w:space="0" w:color="auto"/>
        <w:right w:val="none" w:sz="0" w:space="0" w:color="auto"/>
      </w:divBdr>
    </w:div>
    <w:div w:id="287785414">
      <w:bodyDiv w:val="1"/>
      <w:marLeft w:val="0"/>
      <w:marRight w:val="0"/>
      <w:marTop w:val="0"/>
      <w:marBottom w:val="0"/>
      <w:divBdr>
        <w:top w:val="none" w:sz="0" w:space="0" w:color="auto"/>
        <w:left w:val="none" w:sz="0" w:space="0" w:color="auto"/>
        <w:bottom w:val="none" w:sz="0" w:space="0" w:color="auto"/>
        <w:right w:val="none" w:sz="0" w:space="0" w:color="auto"/>
      </w:divBdr>
    </w:div>
    <w:div w:id="377363643">
      <w:bodyDiv w:val="1"/>
      <w:marLeft w:val="0"/>
      <w:marRight w:val="0"/>
      <w:marTop w:val="0"/>
      <w:marBottom w:val="0"/>
      <w:divBdr>
        <w:top w:val="none" w:sz="0" w:space="0" w:color="auto"/>
        <w:left w:val="none" w:sz="0" w:space="0" w:color="auto"/>
        <w:bottom w:val="none" w:sz="0" w:space="0" w:color="auto"/>
        <w:right w:val="none" w:sz="0" w:space="0" w:color="auto"/>
      </w:divBdr>
    </w:div>
    <w:div w:id="533077806">
      <w:bodyDiv w:val="1"/>
      <w:marLeft w:val="0"/>
      <w:marRight w:val="0"/>
      <w:marTop w:val="0"/>
      <w:marBottom w:val="0"/>
      <w:divBdr>
        <w:top w:val="none" w:sz="0" w:space="0" w:color="auto"/>
        <w:left w:val="none" w:sz="0" w:space="0" w:color="auto"/>
        <w:bottom w:val="none" w:sz="0" w:space="0" w:color="auto"/>
        <w:right w:val="none" w:sz="0" w:space="0" w:color="auto"/>
      </w:divBdr>
    </w:div>
    <w:div w:id="719283673">
      <w:bodyDiv w:val="1"/>
      <w:marLeft w:val="0"/>
      <w:marRight w:val="0"/>
      <w:marTop w:val="0"/>
      <w:marBottom w:val="0"/>
      <w:divBdr>
        <w:top w:val="none" w:sz="0" w:space="0" w:color="auto"/>
        <w:left w:val="none" w:sz="0" w:space="0" w:color="auto"/>
        <w:bottom w:val="none" w:sz="0" w:space="0" w:color="auto"/>
        <w:right w:val="none" w:sz="0" w:space="0" w:color="auto"/>
      </w:divBdr>
    </w:div>
    <w:div w:id="1130711814">
      <w:bodyDiv w:val="1"/>
      <w:marLeft w:val="0"/>
      <w:marRight w:val="0"/>
      <w:marTop w:val="0"/>
      <w:marBottom w:val="0"/>
      <w:divBdr>
        <w:top w:val="none" w:sz="0" w:space="0" w:color="auto"/>
        <w:left w:val="none" w:sz="0" w:space="0" w:color="auto"/>
        <w:bottom w:val="none" w:sz="0" w:space="0" w:color="auto"/>
        <w:right w:val="none" w:sz="0" w:space="0" w:color="auto"/>
      </w:divBdr>
    </w:div>
    <w:div w:id="1303266352">
      <w:bodyDiv w:val="1"/>
      <w:marLeft w:val="0"/>
      <w:marRight w:val="0"/>
      <w:marTop w:val="0"/>
      <w:marBottom w:val="0"/>
      <w:divBdr>
        <w:top w:val="none" w:sz="0" w:space="0" w:color="auto"/>
        <w:left w:val="none" w:sz="0" w:space="0" w:color="auto"/>
        <w:bottom w:val="none" w:sz="0" w:space="0" w:color="auto"/>
        <w:right w:val="none" w:sz="0" w:space="0" w:color="auto"/>
      </w:divBdr>
    </w:div>
    <w:div w:id="1362440792">
      <w:bodyDiv w:val="1"/>
      <w:marLeft w:val="0"/>
      <w:marRight w:val="0"/>
      <w:marTop w:val="0"/>
      <w:marBottom w:val="0"/>
      <w:divBdr>
        <w:top w:val="none" w:sz="0" w:space="0" w:color="auto"/>
        <w:left w:val="none" w:sz="0" w:space="0" w:color="auto"/>
        <w:bottom w:val="none" w:sz="0" w:space="0" w:color="auto"/>
        <w:right w:val="none" w:sz="0" w:space="0" w:color="auto"/>
      </w:divBdr>
    </w:div>
    <w:div w:id="1473400098">
      <w:bodyDiv w:val="1"/>
      <w:marLeft w:val="0"/>
      <w:marRight w:val="0"/>
      <w:marTop w:val="0"/>
      <w:marBottom w:val="0"/>
      <w:divBdr>
        <w:top w:val="none" w:sz="0" w:space="0" w:color="auto"/>
        <w:left w:val="none" w:sz="0" w:space="0" w:color="auto"/>
        <w:bottom w:val="none" w:sz="0" w:space="0" w:color="auto"/>
        <w:right w:val="none" w:sz="0" w:space="0" w:color="auto"/>
      </w:divBdr>
    </w:div>
    <w:div w:id="1600792538">
      <w:bodyDiv w:val="1"/>
      <w:marLeft w:val="0"/>
      <w:marRight w:val="0"/>
      <w:marTop w:val="0"/>
      <w:marBottom w:val="0"/>
      <w:divBdr>
        <w:top w:val="none" w:sz="0" w:space="0" w:color="auto"/>
        <w:left w:val="none" w:sz="0" w:space="0" w:color="auto"/>
        <w:bottom w:val="none" w:sz="0" w:space="0" w:color="auto"/>
        <w:right w:val="none" w:sz="0" w:space="0" w:color="auto"/>
      </w:divBdr>
    </w:div>
    <w:div w:id="1611620632">
      <w:bodyDiv w:val="1"/>
      <w:marLeft w:val="0"/>
      <w:marRight w:val="0"/>
      <w:marTop w:val="0"/>
      <w:marBottom w:val="0"/>
      <w:divBdr>
        <w:top w:val="none" w:sz="0" w:space="0" w:color="auto"/>
        <w:left w:val="none" w:sz="0" w:space="0" w:color="auto"/>
        <w:bottom w:val="none" w:sz="0" w:space="0" w:color="auto"/>
        <w:right w:val="none" w:sz="0" w:space="0" w:color="auto"/>
      </w:divBdr>
    </w:div>
    <w:div w:id="1650550758">
      <w:bodyDiv w:val="1"/>
      <w:marLeft w:val="0"/>
      <w:marRight w:val="0"/>
      <w:marTop w:val="0"/>
      <w:marBottom w:val="0"/>
      <w:divBdr>
        <w:top w:val="none" w:sz="0" w:space="0" w:color="auto"/>
        <w:left w:val="none" w:sz="0" w:space="0" w:color="auto"/>
        <w:bottom w:val="none" w:sz="0" w:space="0" w:color="auto"/>
        <w:right w:val="none" w:sz="0" w:space="0" w:color="auto"/>
      </w:divBdr>
    </w:div>
    <w:div w:id="1839999834">
      <w:bodyDiv w:val="1"/>
      <w:marLeft w:val="0"/>
      <w:marRight w:val="0"/>
      <w:marTop w:val="0"/>
      <w:marBottom w:val="0"/>
      <w:divBdr>
        <w:top w:val="none" w:sz="0" w:space="0" w:color="auto"/>
        <w:left w:val="none" w:sz="0" w:space="0" w:color="auto"/>
        <w:bottom w:val="none" w:sz="0" w:space="0" w:color="auto"/>
        <w:right w:val="none" w:sz="0" w:space="0" w:color="auto"/>
      </w:divBdr>
    </w:div>
    <w:div w:id="1874225255">
      <w:bodyDiv w:val="1"/>
      <w:marLeft w:val="0"/>
      <w:marRight w:val="0"/>
      <w:marTop w:val="0"/>
      <w:marBottom w:val="0"/>
      <w:divBdr>
        <w:top w:val="none" w:sz="0" w:space="0" w:color="auto"/>
        <w:left w:val="none" w:sz="0" w:space="0" w:color="auto"/>
        <w:bottom w:val="none" w:sz="0" w:space="0" w:color="auto"/>
        <w:right w:val="none" w:sz="0" w:space="0" w:color="auto"/>
      </w:divBdr>
    </w:div>
    <w:div w:id="193694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motelia.gr/nservice22/document?documentId=278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oppep.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nomotelia.gr/nservice22/document?documentId=434702" TargetMode="External"/><Relationship Id="rId5" Type="http://schemas.openxmlformats.org/officeDocument/2006/relationships/image" Target="media/image1.png"/><Relationship Id="rId10" Type="http://schemas.openxmlformats.org/officeDocument/2006/relationships/hyperlink" Target="https://www.nomotelia.gr/nservice22/document?documentId=2784" TargetMode="External"/><Relationship Id="rId4" Type="http://schemas.openxmlformats.org/officeDocument/2006/relationships/webSettings" Target="webSettings.xml"/><Relationship Id="rId9" Type="http://schemas.openxmlformats.org/officeDocument/2006/relationships/hyperlink" Target="https://www.nomotelia.gr/nservice22/document?documentId=2784"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790</Words>
  <Characters>4267</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 Krentira</dc:creator>
  <cp:keywords/>
  <dc:description/>
  <cp:lastModifiedBy>Michalis Mavrelis</cp:lastModifiedBy>
  <cp:revision>15</cp:revision>
  <cp:lastPrinted>2023-02-02T08:09:00Z</cp:lastPrinted>
  <dcterms:created xsi:type="dcterms:W3CDTF">2023-02-01T10:42:00Z</dcterms:created>
  <dcterms:modified xsi:type="dcterms:W3CDTF">2023-02-14T16:44:00Z</dcterms:modified>
</cp:coreProperties>
</file>