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0B8" w:rsidRPr="00AD6BD2" w:rsidRDefault="00FC1220">
      <w:pPr>
        <w:rPr>
          <w:b/>
          <w:i/>
        </w:rPr>
      </w:pPr>
      <w:r w:rsidRPr="00AD6BD2">
        <w:rPr>
          <w:b/>
          <w:i/>
        </w:rPr>
        <w:t>Δημόσια Διαβούλευση  για το Στρατηγικό Σχέδιο (</w:t>
      </w:r>
      <w:proofErr w:type="spellStart"/>
      <w:r w:rsidRPr="00AD6BD2">
        <w:rPr>
          <w:b/>
          <w:i/>
        </w:rPr>
        <w:t>Α΄Φάση</w:t>
      </w:r>
      <w:proofErr w:type="spellEnd"/>
      <w:r w:rsidRPr="00AD6BD2">
        <w:rPr>
          <w:b/>
          <w:i/>
        </w:rPr>
        <w:t>) του Επιχειρησιακού Προγράμματος 2025- 2028 του Δήμου Ελληνικού Αργυρούπολης.</w:t>
      </w:r>
    </w:p>
    <w:p w:rsidR="00FC1220" w:rsidRDefault="00FC1220"/>
    <w:p w:rsidR="00FC1220" w:rsidRDefault="00FC1220">
      <w:r>
        <w:t xml:space="preserve">Στο πλαίσιο της κατάρτισης του Επιχειρησιακού Προγράμματος 2025 – 2028 του Δήμου Ελληνικού Αργυρούπολης, θέτουμε σε δημόσια διαβούλευση το Στρατηγικό Σχέδιο (Α΄ Φάση) το οποίο εγκρίθηκε με την υπ’ </w:t>
      </w:r>
      <w:proofErr w:type="spellStart"/>
      <w:r>
        <w:t>αριθμ</w:t>
      </w:r>
      <w:proofErr w:type="spellEnd"/>
      <w:r w:rsidR="00665038" w:rsidRPr="00665038">
        <w:t xml:space="preserve">  150/2026 </w:t>
      </w:r>
      <w:r>
        <w:t>Απόφαση του Δημοτικού Συμβουλίου.</w:t>
      </w:r>
    </w:p>
    <w:p w:rsidR="00FC1220" w:rsidRPr="00FC1220" w:rsidRDefault="00FC1220">
      <w:pPr>
        <w:rPr>
          <w:b/>
        </w:rPr>
      </w:pPr>
      <w:r w:rsidRPr="00FC1220">
        <w:rPr>
          <w:b/>
        </w:rPr>
        <w:t>Η συμμετοχή σας είναι ουσιαστική.</w:t>
      </w:r>
    </w:p>
    <w:p w:rsidR="00FC1220" w:rsidRDefault="00FC1220">
      <w:r>
        <w:t>Η γνώμη των πολιτών, των φορέων και των συλλόγων της πόλης μας είναι καθοριστική. Στόχος μας είναι να καταγράψουμε τα κρίσιμα ζητήματα του Δήμου μας, να αναδείξουμε τις ευκαιρίες της περιοχής και να βελτιώσουμε τόσο την καθημερινότητα των δημοτών όσο και τη λειτουργία των ίδιων των υπηρεσιών του Δήμου.</w:t>
      </w:r>
    </w:p>
    <w:p w:rsidR="00FC1220" w:rsidRDefault="00FC1220">
      <w:r>
        <w:t>Σας καλούμε να καταθέσετε τις προτάσεις σας, τις παρατηρήσεις και τις ιδέες σας για να δράσεις που εμπίπτουν στις αρμοδιότητες του Δήμου.</w:t>
      </w:r>
    </w:p>
    <w:p w:rsidR="00FC1220" w:rsidRPr="00FC1220" w:rsidRDefault="00FC1220">
      <w:pPr>
        <w:rPr>
          <w:b/>
        </w:rPr>
      </w:pPr>
      <w:r w:rsidRPr="00FC1220">
        <w:rPr>
          <w:b/>
        </w:rPr>
        <w:t>Πως αξιοποιούνται οι προτάσεις σας.</w:t>
      </w:r>
    </w:p>
    <w:p w:rsidR="00FC1220" w:rsidRDefault="00FC1220">
      <w:r>
        <w:t>Όλες οι απόψεις που θα υποβληθούν και θα αξιολογηθούν από την αρμόδια υπηρεσία του Δήμου. Τα συμπεράσματα της διαβούλευσης θα ενσωματωθούν στο τελικό κείμενο του Επιχειρησιακού Σχεδιασμού, το οποίο θα εισαχθεί εκ νέου στο Δημοτικό Συμβούλιο προς τελική έγκριση.</w:t>
      </w:r>
    </w:p>
    <w:p w:rsidR="00FC1220" w:rsidRDefault="00FC1220">
      <w:r>
        <w:t>Το όραμα του Δήμου Ελληνικού Αργυρούπολης εξειδικεύεται σε τέσσερις (4) Άξονες:</w:t>
      </w:r>
    </w:p>
    <w:p w:rsidR="00FC1220" w:rsidRDefault="00FC1220" w:rsidP="00FC1220">
      <w:pPr>
        <w:pStyle w:val="a3"/>
        <w:numPr>
          <w:ilvl w:val="0"/>
          <w:numId w:val="1"/>
        </w:numPr>
      </w:pPr>
      <w:r>
        <w:t>Περιβάλλον και Ποιότητα Ζωής</w:t>
      </w:r>
    </w:p>
    <w:p w:rsidR="00FC1220" w:rsidRDefault="00FC1220" w:rsidP="00FC1220">
      <w:pPr>
        <w:pStyle w:val="a3"/>
        <w:numPr>
          <w:ilvl w:val="0"/>
          <w:numId w:val="1"/>
        </w:numPr>
      </w:pPr>
      <w:r>
        <w:t>Κοινωνική Πολιτική, Υγεία, Παιδεία, Πολιτισμός και Αθλητισμός</w:t>
      </w:r>
    </w:p>
    <w:p w:rsidR="00FC1220" w:rsidRDefault="00FC1220" w:rsidP="00FC1220">
      <w:pPr>
        <w:pStyle w:val="a3"/>
        <w:numPr>
          <w:ilvl w:val="0"/>
          <w:numId w:val="1"/>
        </w:numPr>
      </w:pPr>
      <w:r>
        <w:t>Τοπική Οικονομία και Απασχόληση</w:t>
      </w:r>
    </w:p>
    <w:p w:rsidR="00FC1220" w:rsidRDefault="00CF3437" w:rsidP="00FC1220">
      <w:pPr>
        <w:pStyle w:val="a3"/>
        <w:numPr>
          <w:ilvl w:val="0"/>
          <w:numId w:val="1"/>
        </w:numPr>
      </w:pPr>
      <w:r>
        <w:t>Οργάνωση και Λειτουργία Δήμου</w:t>
      </w:r>
    </w:p>
    <w:p w:rsidR="00CF3437" w:rsidRDefault="00CF3437" w:rsidP="00CF3437">
      <w:r>
        <w:t>Κάθε ένας από τους ανωτέρω άξονες αναλύεται σε περαιτέρω Μέτρα ενώ κάθε Μέτρο ακολούθως περιλαμβάνει ένα ή περισσότερους Στόχους.</w:t>
      </w:r>
    </w:p>
    <w:p w:rsidR="00CF3437" w:rsidRDefault="00CF3437" w:rsidP="00CF3437">
      <w:r>
        <w:t>Ο πίνακας που ακολουθεί απεικονίζει την ιεραρχική διάρθρωση των Αξόνων</w:t>
      </w:r>
      <w:r w:rsidR="00737D1D">
        <w:t xml:space="preserve"> και </w:t>
      </w:r>
      <w:r>
        <w:t xml:space="preserve"> Μέτρων  του Στρατηγικού Σχεδιασμού του Δήμου για την χρονική περίοδο 2025-2028.</w:t>
      </w:r>
    </w:p>
    <w:tbl>
      <w:tblPr>
        <w:tblStyle w:val="a4"/>
        <w:tblW w:w="0" w:type="auto"/>
        <w:tblLook w:val="04A0" w:firstRow="1" w:lastRow="0" w:firstColumn="1" w:lastColumn="0" w:noHBand="0" w:noVBand="1"/>
      </w:tblPr>
      <w:tblGrid>
        <w:gridCol w:w="3397"/>
        <w:gridCol w:w="4536"/>
      </w:tblGrid>
      <w:tr w:rsidR="00A14ECA" w:rsidTr="00E75F10">
        <w:tc>
          <w:tcPr>
            <w:tcW w:w="3397" w:type="dxa"/>
            <w:shd w:val="clear" w:color="auto" w:fill="FFE599" w:themeFill="accent4" w:themeFillTint="66"/>
          </w:tcPr>
          <w:p w:rsidR="00A14ECA" w:rsidRDefault="00A14ECA" w:rsidP="00CF3437">
            <w:r>
              <w:t>Άξονας</w:t>
            </w:r>
          </w:p>
        </w:tc>
        <w:tc>
          <w:tcPr>
            <w:tcW w:w="4536" w:type="dxa"/>
            <w:shd w:val="clear" w:color="auto" w:fill="FFE599" w:themeFill="accent4" w:themeFillTint="66"/>
          </w:tcPr>
          <w:p w:rsidR="00A14ECA" w:rsidRDefault="00A14ECA" w:rsidP="00CF3437">
            <w:r>
              <w:t>Μέτρο</w:t>
            </w:r>
          </w:p>
        </w:tc>
      </w:tr>
      <w:tr w:rsidR="00A14ECA" w:rsidTr="00E75F10">
        <w:trPr>
          <w:trHeight w:val="269"/>
        </w:trPr>
        <w:tc>
          <w:tcPr>
            <w:tcW w:w="3397" w:type="dxa"/>
            <w:vMerge w:val="restart"/>
            <w:shd w:val="clear" w:color="auto" w:fill="E2EFD9" w:themeFill="accent6" w:themeFillTint="33"/>
          </w:tcPr>
          <w:p w:rsidR="00A14ECA" w:rsidRDefault="00A14ECA" w:rsidP="00CF3437">
            <w:r>
              <w:t>1.Περιβάλλον &amp; Ποιότητα Ζωής</w:t>
            </w:r>
          </w:p>
        </w:tc>
        <w:tc>
          <w:tcPr>
            <w:tcW w:w="4536" w:type="dxa"/>
            <w:vMerge w:val="restart"/>
            <w:shd w:val="clear" w:color="auto" w:fill="FFF2CC" w:themeFill="accent4" w:themeFillTint="33"/>
          </w:tcPr>
          <w:p w:rsidR="00A14ECA" w:rsidRDefault="00A14ECA" w:rsidP="00CF3437">
            <w:r>
              <w:t>1.1 Φυσικό Περιβάλλον &amp; Κλιματική Αλλαγή</w:t>
            </w:r>
          </w:p>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val="restart"/>
            <w:shd w:val="clear" w:color="auto" w:fill="FFF2CC" w:themeFill="accent4" w:themeFillTint="33"/>
          </w:tcPr>
          <w:p w:rsidR="00A14ECA" w:rsidRDefault="00A14ECA" w:rsidP="00CF3437">
            <w:r>
              <w:t>1.2 Οικιστικό Περιβάλλον &amp; Κλιματική Ανθεκτικότητα</w:t>
            </w:r>
          </w:p>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70"/>
        </w:trPr>
        <w:tc>
          <w:tcPr>
            <w:tcW w:w="3397" w:type="dxa"/>
            <w:vMerge/>
            <w:shd w:val="clear" w:color="auto" w:fill="E2EFD9" w:themeFill="accent6" w:themeFillTint="33"/>
          </w:tcPr>
          <w:p w:rsidR="00A14ECA" w:rsidRDefault="00A14ECA" w:rsidP="00CF3437"/>
        </w:tc>
        <w:tc>
          <w:tcPr>
            <w:tcW w:w="4536" w:type="dxa"/>
            <w:vMerge w:val="restart"/>
            <w:shd w:val="clear" w:color="auto" w:fill="FFF2CC" w:themeFill="accent4" w:themeFillTint="33"/>
          </w:tcPr>
          <w:p w:rsidR="00A14ECA" w:rsidRDefault="00A14ECA" w:rsidP="00CF3437">
            <w:r>
              <w:t>1.3 Υποδομές Διαχείρισης Λυμάτων και Όμβριων Υδάτων</w:t>
            </w:r>
          </w:p>
        </w:tc>
      </w:tr>
      <w:tr w:rsidR="00A14ECA" w:rsidTr="00E75F10">
        <w:trPr>
          <w:trHeight w:val="270"/>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33"/>
        </w:trPr>
        <w:tc>
          <w:tcPr>
            <w:tcW w:w="3397" w:type="dxa"/>
            <w:vMerge/>
            <w:shd w:val="clear" w:color="auto" w:fill="E2EFD9" w:themeFill="accent6" w:themeFillTint="33"/>
          </w:tcPr>
          <w:p w:rsidR="00A14ECA" w:rsidRDefault="00A14ECA" w:rsidP="00CF3437"/>
        </w:tc>
        <w:tc>
          <w:tcPr>
            <w:tcW w:w="4536" w:type="dxa"/>
            <w:shd w:val="clear" w:color="auto" w:fill="FFF2CC" w:themeFill="accent4" w:themeFillTint="33"/>
          </w:tcPr>
          <w:p w:rsidR="00A14ECA" w:rsidRDefault="00A14ECA" w:rsidP="00CF3437">
            <w:r>
              <w:t>1.4 Αναβάθμιση Οδικού Δικτύου &amp; Ενίσχυση της Οδικής  Ασφάλειας</w:t>
            </w:r>
          </w:p>
        </w:tc>
      </w:tr>
      <w:tr w:rsidR="00A14ECA" w:rsidTr="00E75F10">
        <w:trPr>
          <w:trHeight w:val="270"/>
        </w:trPr>
        <w:tc>
          <w:tcPr>
            <w:tcW w:w="3397" w:type="dxa"/>
            <w:vMerge/>
            <w:shd w:val="clear" w:color="auto" w:fill="E2EFD9" w:themeFill="accent6" w:themeFillTint="33"/>
          </w:tcPr>
          <w:p w:rsidR="00A14ECA" w:rsidRDefault="00A14ECA" w:rsidP="00CF3437"/>
        </w:tc>
        <w:tc>
          <w:tcPr>
            <w:tcW w:w="4536" w:type="dxa"/>
            <w:vMerge w:val="restart"/>
            <w:shd w:val="clear" w:color="auto" w:fill="FFF2CC" w:themeFill="accent4" w:themeFillTint="33"/>
          </w:tcPr>
          <w:p w:rsidR="00A14ECA" w:rsidRDefault="00A14ECA" w:rsidP="00CF3437">
            <w:r>
              <w:t>1.5 Βιώσιμη Αστική Κινητικότητα και Καθολική Προσβασιμότητα</w:t>
            </w:r>
          </w:p>
        </w:tc>
      </w:tr>
      <w:tr w:rsidR="00A14ECA" w:rsidTr="00E75F10">
        <w:trPr>
          <w:trHeight w:val="270"/>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33"/>
        </w:trPr>
        <w:tc>
          <w:tcPr>
            <w:tcW w:w="3397" w:type="dxa"/>
            <w:vMerge/>
            <w:shd w:val="clear" w:color="auto" w:fill="E2EFD9" w:themeFill="accent6" w:themeFillTint="33"/>
          </w:tcPr>
          <w:p w:rsidR="00A14ECA" w:rsidRDefault="00A14ECA" w:rsidP="00CF3437"/>
        </w:tc>
        <w:tc>
          <w:tcPr>
            <w:tcW w:w="4536" w:type="dxa"/>
            <w:shd w:val="clear" w:color="auto" w:fill="FFF2CC" w:themeFill="accent4" w:themeFillTint="33"/>
          </w:tcPr>
          <w:p w:rsidR="00A14ECA" w:rsidRDefault="00A14ECA" w:rsidP="00CF3437">
            <w:r>
              <w:t>1.6 Αναβάθμιση Δημοτικής Συγκοινωνίας και Προώθηση Πράσινων Μετακινήσεων</w:t>
            </w:r>
          </w:p>
        </w:tc>
      </w:tr>
      <w:tr w:rsidR="00A14ECA" w:rsidTr="00E75F10">
        <w:trPr>
          <w:trHeight w:val="33"/>
        </w:trPr>
        <w:tc>
          <w:tcPr>
            <w:tcW w:w="3397" w:type="dxa"/>
            <w:vMerge/>
            <w:shd w:val="clear" w:color="auto" w:fill="E2EFD9" w:themeFill="accent6" w:themeFillTint="33"/>
          </w:tcPr>
          <w:p w:rsidR="00A14ECA" w:rsidRDefault="00A14ECA" w:rsidP="00CF3437"/>
        </w:tc>
        <w:tc>
          <w:tcPr>
            <w:tcW w:w="4536" w:type="dxa"/>
            <w:shd w:val="clear" w:color="auto" w:fill="FFF2CC" w:themeFill="accent4" w:themeFillTint="33"/>
          </w:tcPr>
          <w:p w:rsidR="00A14ECA" w:rsidRDefault="00A14ECA" w:rsidP="00CF3437">
            <w:r>
              <w:t>1.7 Βελτιστοποίηση Διαχείρισης Στάθμευσης</w:t>
            </w:r>
          </w:p>
        </w:tc>
      </w:tr>
      <w:tr w:rsidR="00A14ECA" w:rsidTr="00E75F10">
        <w:trPr>
          <w:trHeight w:val="270"/>
        </w:trPr>
        <w:tc>
          <w:tcPr>
            <w:tcW w:w="3397" w:type="dxa"/>
            <w:vMerge/>
            <w:shd w:val="clear" w:color="auto" w:fill="E2EFD9" w:themeFill="accent6" w:themeFillTint="33"/>
          </w:tcPr>
          <w:p w:rsidR="00A14ECA" w:rsidRDefault="00A14ECA" w:rsidP="00CF3437"/>
        </w:tc>
        <w:tc>
          <w:tcPr>
            <w:tcW w:w="4536" w:type="dxa"/>
            <w:vMerge w:val="restart"/>
            <w:shd w:val="clear" w:color="auto" w:fill="FFF2CC" w:themeFill="accent4" w:themeFillTint="33"/>
          </w:tcPr>
          <w:p w:rsidR="00A14ECA" w:rsidRDefault="00A14ECA" w:rsidP="00CF3437">
            <w:r>
              <w:t>1.8 Ορθολογική Διαχείριση Υδάτινων Πόρων</w:t>
            </w:r>
          </w:p>
        </w:tc>
      </w:tr>
      <w:tr w:rsidR="00A14ECA" w:rsidTr="00E75F10">
        <w:trPr>
          <w:trHeight w:val="270"/>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33"/>
        </w:trPr>
        <w:tc>
          <w:tcPr>
            <w:tcW w:w="3397" w:type="dxa"/>
            <w:vMerge/>
            <w:shd w:val="clear" w:color="auto" w:fill="E2EFD9" w:themeFill="accent6" w:themeFillTint="33"/>
          </w:tcPr>
          <w:p w:rsidR="00A14ECA" w:rsidRDefault="00A14ECA" w:rsidP="00CF3437"/>
        </w:tc>
        <w:tc>
          <w:tcPr>
            <w:tcW w:w="4536" w:type="dxa"/>
            <w:shd w:val="clear" w:color="auto" w:fill="FFF2CC" w:themeFill="accent4" w:themeFillTint="33"/>
          </w:tcPr>
          <w:p w:rsidR="00A14ECA" w:rsidRDefault="00A14ECA" w:rsidP="00CF3437">
            <w:r>
              <w:t>1.9 Ανάπλαση Παραλιακού Μετώπου</w:t>
            </w:r>
          </w:p>
        </w:tc>
      </w:tr>
      <w:tr w:rsidR="00A14ECA" w:rsidTr="00E75F10">
        <w:trPr>
          <w:trHeight w:val="33"/>
        </w:trPr>
        <w:tc>
          <w:tcPr>
            <w:tcW w:w="3397" w:type="dxa"/>
            <w:vMerge/>
            <w:shd w:val="clear" w:color="auto" w:fill="E2EFD9" w:themeFill="accent6" w:themeFillTint="33"/>
          </w:tcPr>
          <w:p w:rsidR="00A14ECA" w:rsidRDefault="00A14ECA" w:rsidP="00CF3437"/>
        </w:tc>
        <w:tc>
          <w:tcPr>
            <w:tcW w:w="4536" w:type="dxa"/>
            <w:shd w:val="clear" w:color="auto" w:fill="FFF2CC" w:themeFill="accent4" w:themeFillTint="33"/>
          </w:tcPr>
          <w:p w:rsidR="00A14ECA" w:rsidRDefault="00A14ECA" w:rsidP="00CF3437">
            <w:r>
              <w:t>1.10 Ψηφιακός Μετασχηματισμός &amp; Έξυπνες Πόλεις</w:t>
            </w:r>
          </w:p>
        </w:tc>
      </w:tr>
      <w:tr w:rsidR="00A14ECA" w:rsidTr="00E75F10">
        <w:trPr>
          <w:trHeight w:val="33"/>
        </w:trPr>
        <w:tc>
          <w:tcPr>
            <w:tcW w:w="3397" w:type="dxa"/>
            <w:vMerge/>
            <w:shd w:val="clear" w:color="auto" w:fill="E2EFD9" w:themeFill="accent6" w:themeFillTint="33"/>
          </w:tcPr>
          <w:p w:rsidR="00A14ECA" w:rsidRDefault="00A14ECA" w:rsidP="00CF3437"/>
        </w:tc>
        <w:tc>
          <w:tcPr>
            <w:tcW w:w="4536" w:type="dxa"/>
            <w:shd w:val="clear" w:color="auto" w:fill="FFF2CC" w:themeFill="accent4" w:themeFillTint="33"/>
          </w:tcPr>
          <w:p w:rsidR="00A14ECA" w:rsidRDefault="00A14ECA" w:rsidP="00CF3437">
            <w:r>
              <w:t>1.11 Παροχή Υλικής Υποστήριξης για τη Λειτουργία και Αναβάθμιση Υποδομών</w:t>
            </w:r>
          </w:p>
        </w:tc>
      </w:tr>
      <w:tr w:rsidR="00A14ECA" w:rsidTr="00E75F10">
        <w:trPr>
          <w:trHeight w:val="33"/>
        </w:trPr>
        <w:tc>
          <w:tcPr>
            <w:tcW w:w="3397" w:type="dxa"/>
            <w:vMerge/>
            <w:shd w:val="clear" w:color="auto" w:fill="E2EFD9" w:themeFill="accent6" w:themeFillTint="33"/>
          </w:tcPr>
          <w:p w:rsidR="00A14ECA" w:rsidRDefault="00A14ECA" w:rsidP="00CF3437"/>
        </w:tc>
        <w:tc>
          <w:tcPr>
            <w:tcW w:w="4536" w:type="dxa"/>
            <w:shd w:val="clear" w:color="auto" w:fill="FFF2CC" w:themeFill="accent4" w:themeFillTint="33"/>
          </w:tcPr>
          <w:p w:rsidR="00A14ECA" w:rsidRDefault="00A14ECA" w:rsidP="00CF3437">
            <w:r>
              <w:t>1.12 Υποδομές Ενέργειας</w:t>
            </w:r>
          </w:p>
        </w:tc>
      </w:tr>
      <w:tr w:rsidR="00A14ECA" w:rsidTr="00E75F10">
        <w:trPr>
          <w:trHeight w:val="450"/>
        </w:trPr>
        <w:tc>
          <w:tcPr>
            <w:tcW w:w="3397" w:type="dxa"/>
            <w:vMerge/>
            <w:shd w:val="clear" w:color="auto" w:fill="E2EFD9" w:themeFill="accent6" w:themeFillTint="33"/>
          </w:tcPr>
          <w:p w:rsidR="00A14ECA" w:rsidRDefault="00A14ECA" w:rsidP="00CF3437"/>
        </w:tc>
        <w:tc>
          <w:tcPr>
            <w:tcW w:w="4536" w:type="dxa"/>
            <w:vMerge w:val="restart"/>
            <w:shd w:val="clear" w:color="auto" w:fill="FFF2CC" w:themeFill="accent4" w:themeFillTint="33"/>
          </w:tcPr>
          <w:p w:rsidR="00A14ECA" w:rsidRDefault="00A14ECA" w:rsidP="00CF3437">
            <w:r>
              <w:t>1.13 Ενεργειακή Μετάβαση &amp; Ενσωμάτωση ΑΠΕ</w:t>
            </w:r>
          </w:p>
        </w:tc>
      </w:tr>
      <w:tr w:rsidR="00A14ECA" w:rsidTr="00E75F10">
        <w:trPr>
          <w:trHeight w:val="450"/>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450"/>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450"/>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450"/>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450"/>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val="restart"/>
            <w:shd w:val="clear" w:color="auto" w:fill="FFF2CC" w:themeFill="accent4" w:themeFillTint="33"/>
          </w:tcPr>
          <w:p w:rsidR="00A14ECA" w:rsidRDefault="00A14ECA" w:rsidP="00CF3437">
            <w:r>
              <w:t>1.14 Ορθολογική Διαχείριση &amp; Βελτιστοποίηση της Λειτουργίας των Υπηρεσιών Καθαριότητας</w:t>
            </w:r>
          </w:p>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val="restart"/>
            <w:shd w:val="clear" w:color="auto" w:fill="FFF2CC" w:themeFill="accent4" w:themeFillTint="33"/>
          </w:tcPr>
          <w:p w:rsidR="00A14ECA" w:rsidRDefault="00A14ECA" w:rsidP="00CF3437">
            <w:r>
              <w:t>1.15 Πολιτική Προστασία – Ασφάλεια</w:t>
            </w:r>
          </w:p>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69"/>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270"/>
        </w:trPr>
        <w:tc>
          <w:tcPr>
            <w:tcW w:w="3397" w:type="dxa"/>
            <w:vMerge/>
            <w:shd w:val="clear" w:color="auto" w:fill="E2EFD9" w:themeFill="accent6" w:themeFillTint="33"/>
          </w:tcPr>
          <w:p w:rsidR="00A14ECA" w:rsidRDefault="00A14ECA" w:rsidP="00CF3437"/>
        </w:tc>
        <w:tc>
          <w:tcPr>
            <w:tcW w:w="4536" w:type="dxa"/>
            <w:vMerge w:val="restart"/>
            <w:shd w:val="clear" w:color="auto" w:fill="FFF2CC" w:themeFill="accent4" w:themeFillTint="33"/>
          </w:tcPr>
          <w:p w:rsidR="00A14ECA" w:rsidRDefault="00A14ECA" w:rsidP="00CF3437">
            <w:r>
              <w:t>1.16 Προστασία Δημοτικών Κτηρίων &amp; Εγκαταστάσεων</w:t>
            </w:r>
          </w:p>
        </w:tc>
      </w:tr>
      <w:tr w:rsidR="00A14ECA" w:rsidTr="00E75F10">
        <w:trPr>
          <w:trHeight w:val="270"/>
        </w:trPr>
        <w:tc>
          <w:tcPr>
            <w:tcW w:w="3397" w:type="dxa"/>
            <w:vMerge/>
            <w:shd w:val="clear" w:color="auto" w:fill="E2EFD9" w:themeFill="accent6" w:themeFillTint="33"/>
          </w:tcPr>
          <w:p w:rsidR="00A14ECA" w:rsidRDefault="00A14ECA" w:rsidP="00CF3437"/>
        </w:tc>
        <w:tc>
          <w:tcPr>
            <w:tcW w:w="4536" w:type="dxa"/>
            <w:vMerge/>
            <w:shd w:val="clear" w:color="auto" w:fill="FFF2CC" w:themeFill="accent4" w:themeFillTint="33"/>
          </w:tcPr>
          <w:p w:rsidR="00A14ECA" w:rsidRDefault="00A14ECA" w:rsidP="00CF3437"/>
        </w:tc>
      </w:tr>
      <w:tr w:rsidR="00A14ECA" w:rsidTr="00E75F10">
        <w:trPr>
          <w:trHeight w:val="81"/>
        </w:trPr>
        <w:tc>
          <w:tcPr>
            <w:tcW w:w="3397" w:type="dxa"/>
            <w:vMerge w:val="restart"/>
            <w:shd w:val="clear" w:color="auto" w:fill="E2EFD9" w:themeFill="accent6" w:themeFillTint="33"/>
          </w:tcPr>
          <w:p w:rsidR="00A14ECA" w:rsidRDefault="00A14ECA" w:rsidP="00CF3437">
            <w:r>
              <w:t>2.Κοινωνική Πολιτική, Υγεία, Παιδεία, Πολιτισμός και Αθλητισμός</w:t>
            </w:r>
          </w:p>
        </w:tc>
        <w:tc>
          <w:tcPr>
            <w:tcW w:w="4536" w:type="dxa"/>
            <w:shd w:val="clear" w:color="auto" w:fill="F7CAAC" w:themeFill="accent2" w:themeFillTint="66"/>
          </w:tcPr>
          <w:p w:rsidR="00A14ECA" w:rsidRDefault="00A14ECA" w:rsidP="00CF3437">
            <w:r>
              <w:t>2.1 Αναβάθμιση των Τοπικών Δομών Πρωτοβάθμιας Φροντίδας</w:t>
            </w:r>
          </w:p>
        </w:tc>
      </w:tr>
      <w:tr w:rsidR="00A14ECA" w:rsidTr="00E75F10">
        <w:trPr>
          <w:trHeight w:val="81"/>
        </w:trPr>
        <w:tc>
          <w:tcPr>
            <w:tcW w:w="3397" w:type="dxa"/>
            <w:vMerge/>
            <w:shd w:val="clear" w:color="auto" w:fill="E2EFD9" w:themeFill="accent6" w:themeFillTint="33"/>
          </w:tcPr>
          <w:p w:rsidR="00A14ECA" w:rsidRDefault="00A14ECA" w:rsidP="00CF3437"/>
        </w:tc>
        <w:tc>
          <w:tcPr>
            <w:tcW w:w="4536" w:type="dxa"/>
            <w:shd w:val="clear" w:color="auto" w:fill="F7CAAC" w:themeFill="accent2" w:themeFillTint="66"/>
          </w:tcPr>
          <w:p w:rsidR="00A14ECA" w:rsidRDefault="00A14ECA" w:rsidP="00CF3437">
            <w:r>
              <w:t>2.2 Υγεία και Κοινωνική Πρόνοια – Δομές Φροντίδα και Στήριξης</w:t>
            </w:r>
          </w:p>
        </w:tc>
      </w:tr>
      <w:tr w:rsidR="00A14ECA" w:rsidTr="00E75F10">
        <w:trPr>
          <w:trHeight w:val="81"/>
        </w:trPr>
        <w:tc>
          <w:tcPr>
            <w:tcW w:w="3397" w:type="dxa"/>
            <w:vMerge/>
            <w:shd w:val="clear" w:color="auto" w:fill="E2EFD9" w:themeFill="accent6" w:themeFillTint="33"/>
          </w:tcPr>
          <w:p w:rsidR="00A14ECA" w:rsidRDefault="00A14ECA" w:rsidP="00CF3437"/>
        </w:tc>
        <w:tc>
          <w:tcPr>
            <w:tcW w:w="4536" w:type="dxa"/>
            <w:shd w:val="clear" w:color="auto" w:fill="F7CAAC" w:themeFill="accent2" w:themeFillTint="66"/>
          </w:tcPr>
          <w:p w:rsidR="00A14ECA" w:rsidRDefault="00A14ECA" w:rsidP="00CF3437">
            <w:r>
              <w:t>2.3 Κοινωνική ανάπτυξη και Συνοχή</w:t>
            </w:r>
          </w:p>
        </w:tc>
      </w:tr>
      <w:tr w:rsidR="00A14ECA" w:rsidTr="00E75F10">
        <w:trPr>
          <w:trHeight w:val="81"/>
        </w:trPr>
        <w:tc>
          <w:tcPr>
            <w:tcW w:w="3397" w:type="dxa"/>
            <w:vMerge/>
            <w:shd w:val="clear" w:color="auto" w:fill="E2EFD9" w:themeFill="accent6" w:themeFillTint="33"/>
          </w:tcPr>
          <w:p w:rsidR="00A14ECA" w:rsidRDefault="00A14ECA" w:rsidP="00CF3437"/>
        </w:tc>
        <w:tc>
          <w:tcPr>
            <w:tcW w:w="4536" w:type="dxa"/>
            <w:shd w:val="clear" w:color="auto" w:fill="F7CAAC" w:themeFill="accent2" w:themeFillTint="66"/>
          </w:tcPr>
          <w:p w:rsidR="00A14ECA" w:rsidRDefault="00A14ECA" w:rsidP="00CF3437">
            <w:r>
              <w:t>2.4 Ισότητας Φύλων και Ευκαιριών</w:t>
            </w:r>
          </w:p>
        </w:tc>
      </w:tr>
      <w:tr w:rsidR="00A14ECA" w:rsidTr="00E75F10">
        <w:trPr>
          <w:trHeight w:val="81"/>
        </w:trPr>
        <w:tc>
          <w:tcPr>
            <w:tcW w:w="3397" w:type="dxa"/>
            <w:vMerge/>
            <w:shd w:val="clear" w:color="auto" w:fill="E2EFD9" w:themeFill="accent6" w:themeFillTint="33"/>
          </w:tcPr>
          <w:p w:rsidR="00A14ECA" w:rsidRDefault="00A14ECA" w:rsidP="00CF3437"/>
        </w:tc>
        <w:tc>
          <w:tcPr>
            <w:tcW w:w="4536" w:type="dxa"/>
            <w:shd w:val="clear" w:color="auto" w:fill="F7CAAC" w:themeFill="accent2" w:themeFillTint="66"/>
          </w:tcPr>
          <w:p w:rsidR="00A14ECA" w:rsidRDefault="00A14ECA" w:rsidP="00CF3437">
            <w:r>
              <w:t>2.5 Παιδεία – Εκπαίδευση – Διά Βίου Μάθηση</w:t>
            </w:r>
          </w:p>
        </w:tc>
      </w:tr>
      <w:tr w:rsidR="00A14ECA" w:rsidTr="00E75F10">
        <w:trPr>
          <w:trHeight w:val="81"/>
        </w:trPr>
        <w:tc>
          <w:tcPr>
            <w:tcW w:w="3397" w:type="dxa"/>
            <w:vMerge/>
            <w:shd w:val="clear" w:color="auto" w:fill="E2EFD9" w:themeFill="accent6" w:themeFillTint="33"/>
          </w:tcPr>
          <w:p w:rsidR="00A14ECA" w:rsidRDefault="00A14ECA" w:rsidP="00CF3437"/>
        </w:tc>
        <w:tc>
          <w:tcPr>
            <w:tcW w:w="4536" w:type="dxa"/>
            <w:shd w:val="clear" w:color="auto" w:fill="F7CAAC" w:themeFill="accent2" w:themeFillTint="66"/>
          </w:tcPr>
          <w:p w:rsidR="00A14ECA" w:rsidRDefault="00A14ECA" w:rsidP="00CF3437">
            <w:r>
              <w:t>2.6 Ολοκληρωμένη Διαχείριση του Πολιτιστικού Αποθέματος</w:t>
            </w:r>
          </w:p>
        </w:tc>
      </w:tr>
      <w:tr w:rsidR="00A14ECA" w:rsidTr="00E75F10">
        <w:trPr>
          <w:trHeight w:val="81"/>
        </w:trPr>
        <w:tc>
          <w:tcPr>
            <w:tcW w:w="3397" w:type="dxa"/>
            <w:vMerge/>
            <w:shd w:val="clear" w:color="auto" w:fill="E2EFD9" w:themeFill="accent6" w:themeFillTint="33"/>
          </w:tcPr>
          <w:p w:rsidR="00A14ECA" w:rsidRDefault="00A14ECA" w:rsidP="00CF3437"/>
        </w:tc>
        <w:tc>
          <w:tcPr>
            <w:tcW w:w="4536" w:type="dxa"/>
            <w:shd w:val="clear" w:color="auto" w:fill="F7CAAC" w:themeFill="accent2" w:themeFillTint="66"/>
          </w:tcPr>
          <w:p w:rsidR="00A14ECA" w:rsidRDefault="00A14ECA" w:rsidP="00CF3437">
            <w:r>
              <w:t>2.7 Πολιτιστικές Υποδομές</w:t>
            </w:r>
          </w:p>
        </w:tc>
      </w:tr>
      <w:tr w:rsidR="00A14ECA" w:rsidTr="00E75F10">
        <w:trPr>
          <w:trHeight w:val="81"/>
        </w:trPr>
        <w:tc>
          <w:tcPr>
            <w:tcW w:w="3397" w:type="dxa"/>
            <w:vMerge/>
            <w:shd w:val="clear" w:color="auto" w:fill="E2EFD9" w:themeFill="accent6" w:themeFillTint="33"/>
          </w:tcPr>
          <w:p w:rsidR="00A14ECA" w:rsidRDefault="00A14ECA" w:rsidP="00CF3437"/>
        </w:tc>
        <w:tc>
          <w:tcPr>
            <w:tcW w:w="4536" w:type="dxa"/>
            <w:shd w:val="clear" w:color="auto" w:fill="F7CAAC" w:themeFill="accent2" w:themeFillTint="66"/>
          </w:tcPr>
          <w:p w:rsidR="00A14ECA" w:rsidRDefault="00A14ECA" w:rsidP="00CF3437">
            <w:r>
              <w:t>2.8 Πολιτιστικές Δράσεις</w:t>
            </w:r>
          </w:p>
        </w:tc>
      </w:tr>
      <w:tr w:rsidR="00A14ECA" w:rsidTr="00E75F10">
        <w:trPr>
          <w:trHeight w:val="81"/>
        </w:trPr>
        <w:tc>
          <w:tcPr>
            <w:tcW w:w="3397" w:type="dxa"/>
            <w:vMerge/>
            <w:shd w:val="clear" w:color="auto" w:fill="E2EFD9" w:themeFill="accent6" w:themeFillTint="33"/>
          </w:tcPr>
          <w:p w:rsidR="00A14ECA" w:rsidRDefault="00A14ECA" w:rsidP="00CF3437"/>
        </w:tc>
        <w:tc>
          <w:tcPr>
            <w:tcW w:w="4536" w:type="dxa"/>
            <w:shd w:val="clear" w:color="auto" w:fill="F7CAAC" w:themeFill="accent2" w:themeFillTint="66"/>
          </w:tcPr>
          <w:p w:rsidR="00A14ECA" w:rsidRDefault="00A14ECA" w:rsidP="00CF3437">
            <w:r>
              <w:t>2.9 Αθλητισμός</w:t>
            </w:r>
          </w:p>
        </w:tc>
      </w:tr>
      <w:tr w:rsidR="00A14ECA" w:rsidTr="00E75F10">
        <w:trPr>
          <w:trHeight w:val="81"/>
        </w:trPr>
        <w:tc>
          <w:tcPr>
            <w:tcW w:w="3397" w:type="dxa"/>
            <w:vMerge/>
            <w:shd w:val="clear" w:color="auto" w:fill="E2EFD9" w:themeFill="accent6" w:themeFillTint="33"/>
          </w:tcPr>
          <w:p w:rsidR="00A14ECA" w:rsidRDefault="00A14ECA" w:rsidP="00CF3437"/>
        </w:tc>
        <w:tc>
          <w:tcPr>
            <w:tcW w:w="4536" w:type="dxa"/>
            <w:shd w:val="clear" w:color="auto" w:fill="F7CAAC" w:themeFill="accent2" w:themeFillTint="66"/>
          </w:tcPr>
          <w:p w:rsidR="00A14ECA" w:rsidRDefault="00A14ECA" w:rsidP="00CF3437">
            <w:r>
              <w:t>2.10 Ενίσχυση Εθελοντικών Δικτύων και Κοινωνικών Δομών.</w:t>
            </w:r>
          </w:p>
        </w:tc>
      </w:tr>
      <w:tr w:rsidR="00A14ECA" w:rsidTr="00E75F10">
        <w:trPr>
          <w:trHeight w:val="270"/>
        </w:trPr>
        <w:tc>
          <w:tcPr>
            <w:tcW w:w="3397" w:type="dxa"/>
            <w:vMerge w:val="restart"/>
            <w:shd w:val="clear" w:color="auto" w:fill="E2EFD9" w:themeFill="accent6" w:themeFillTint="33"/>
          </w:tcPr>
          <w:p w:rsidR="00A14ECA" w:rsidRDefault="00A14ECA" w:rsidP="00CF3437">
            <w:r>
              <w:t>3. Τοπική Οικονομία και Απασχόληση</w:t>
            </w:r>
          </w:p>
        </w:tc>
        <w:tc>
          <w:tcPr>
            <w:tcW w:w="4536" w:type="dxa"/>
            <w:shd w:val="clear" w:color="auto" w:fill="DEEAF6" w:themeFill="accent5" w:themeFillTint="33"/>
          </w:tcPr>
          <w:p w:rsidR="00A14ECA" w:rsidRDefault="00A14ECA" w:rsidP="00CF3437">
            <w:r>
              <w:t>3.1 Τοπική Επιχειρηματικότητα</w:t>
            </w:r>
          </w:p>
        </w:tc>
      </w:tr>
      <w:tr w:rsidR="00A14ECA" w:rsidTr="00E75F10">
        <w:trPr>
          <w:trHeight w:val="270"/>
        </w:trPr>
        <w:tc>
          <w:tcPr>
            <w:tcW w:w="3397" w:type="dxa"/>
            <w:vMerge/>
            <w:shd w:val="clear" w:color="auto" w:fill="E2EFD9" w:themeFill="accent6" w:themeFillTint="33"/>
          </w:tcPr>
          <w:p w:rsidR="00A14ECA" w:rsidRDefault="00A14ECA" w:rsidP="00CF3437"/>
        </w:tc>
        <w:tc>
          <w:tcPr>
            <w:tcW w:w="4536" w:type="dxa"/>
            <w:shd w:val="clear" w:color="auto" w:fill="DEEAF6" w:themeFill="accent5" w:themeFillTint="33"/>
          </w:tcPr>
          <w:p w:rsidR="00A14ECA" w:rsidRDefault="00A14ECA" w:rsidP="00CF3437">
            <w:r>
              <w:t>3.2 Ανάπτυξη Ανθρώπινου Δυναμικού και Κοινωνική Συνοχή</w:t>
            </w:r>
          </w:p>
        </w:tc>
      </w:tr>
      <w:tr w:rsidR="00A14ECA" w:rsidTr="00E75F10">
        <w:trPr>
          <w:trHeight w:val="42"/>
        </w:trPr>
        <w:tc>
          <w:tcPr>
            <w:tcW w:w="3397" w:type="dxa"/>
            <w:vMerge w:val="restart"/>
            <w:shd w:val="clear" w:color="auto" w:fill="E2EFD9" w:themeFill="accent6" w:themeFillTint="33"/>
          </w:tcPr>
          <w:p w:rsidR="00A14ECA" w:rsidRDefault="00A14ECA" w:rsidP="00A14ECA">
            <w:r>
              <w:t>4.Οργάνωση και Λειτουργία Δήμου</w:t>
            </w:r>
          </w:p>
        </w:tc>
        <w:tc>
          <w:tcPr>
            <w:tcW w:w="4536" w:type="dxa"/>
            <w:shd w:val="clear" w:color="auto" w:fill="D0CECE" w:themeFill="background2" w:themeFillShade="E6"/>
          </w:tcPr>
          <w:p w:rsidR="00A14ECA" w:rsidRDefault="00A14ECA" w:rsidP="00CF3437">
            <w:r>
              <w:t>4.1 Οργάνωση και Λειτουργία του Δήμου και των  Νομικών προσώπων</w:t>
            </w:r>
          </w:p>
        </w:tc>
      </w:tr>
      <w:tr w:rsidR="00A14ECA" w:rsidTr="00E75F10">
        <w:trPr>
          <w:trHeight w:val="38"/>
        </w:trPr>
        <w:tc>
          <w:tcPr>
            <w:tcW w:w="3397" w:type="dxa"/>
            <w:vMerge/>
            <w:shd w:val="clear" w:color="auto" w:fill="E2EFD9" w:themeFill="accent6" w:themeFillTint="33"/>
          </w:tcPr>
          <w:p w:rsidR="00A14ECA" w:rsidRDefault="00A14ECA" w:rsidP="00A14ECA"/>
        </w:tc>
        <w:tc>
          <w:tcPr>
            <w:tcW w:w="4536" w:type="dxa"/>
            <w:shd w:val="clear" w:color="auto" w:fill="D0CECE" w:themeFill="background2" w:themeFillShade="E6"/>
          </w:tcPr>
          <w:p w:rsidR="00A14ECA" w:rsidRDefault="00A14ECA" w:rsidP="00CF3437">
            <w:r>
              <w:t>4.2 Τεχνολογίες Πληροφορικής και Επικοινωνιών</w:t>
            </w:r>
          </w:p>
        </w:tc>
      </w:tr>
      <w:tr w:rsidR="00A14ECA" w:rsidTr="00E75F10">
        <w:trPr>
          <w:trHeight w:val="38"/>
        </w:trPr>
        <w:tc>
          <w:tcPr>
            <w:tcW w:w="3397" w:type="dxa"/>
            <w:vMerge/>
            <w:shd w:val="clear" w:color="auto" w:fill="E2EFD9" w:themeFill="accent6" w:themeFillTint="33"/>
          </w:tcPr>
          <w:p w:rsidR="00A14ECA" w:rsidRDefault="00A14ECA" w:rsidP="00A14ECA"/>
        </w:tc>
        <w:tc>
          <w:tcPr>
            <w:tcW w:w="4536" w:type="dxa"/>
            <w:shd w:val="clear" w:color="auto" w:fill="D0CECE" w:themeFill="background2" w:themeFillShade="E6"/>
          </w:tcPr>
          <w:p w:rsidR="00A14ECA" w:rsidRDefault="00A14ECA" w:rsidP="00CF3437">
            <w:r>
              <w:t>4.3 Ανάπτυξη του Ανθρώπινου Δυναμικού του Δήμου και των Νομικών του Προσώπων</w:t>
            </w:r>
          </w:p>
        </w:tc>
      </w:tr>
      <w:tr w:rsidR="00A14ECA" w:rsidTr="00E75F10">
        <w:trPr>
          <w:trHeight w:val="38"/>
        </w:trPr>
        <w:tc>
          <w:tcPr>
            <w:tcW w:w="3397" w:type="dxa"/>
            <w:vMerge/>
            <w:shd w:val="clear" w:color="auto" w:fill="E2EFD9" w:themeFill="accent6" w:themeFillTint="33"/>
          </w:tcPr>
          <w:p w:rsidR="00A14ECA" w:rsidRDefault="00A14ECA" w:rsidP="00A14ECA"/>
        </w:tc>
        <w:tc>
          <w:tcPr>
            <w:tcW w:w="4536" w:type="dxa"/>
            <w:shd w:val="clear" w:color="auto" w:fill="D0CECE" w:themeFill="background2" w:themeFillShade="E6"/>
          </w:tcPr>
          <w:p w:rsidR="00A14ECA" w:rsidRDefault="00A14ECA" w:rsidP="00CF3437">
            <w:r>
              <w:t>4.4 Οργάνωση και Λειτουργία του Δήμου και των Νομικών του Προσώπων</w:t>
            </w:r>
          </w:p>
        </w:tc>
      </w:tr>
      <w:tr w:rsidR="00A14ECA" w:rsidTr="00E75F10">
        <w:trPr>
          <w:trHeight w:val="38"/>
        </w:trPr>
        <w:tc>
          <w:tcPr>
            <w:tcW w:w="3397" w:type="dxa"/>
            <w:vMerge/>
            <w:shd w:val="clear" w:color="auto" w:fill="E2EFD9" w:themeFill="accent6" w:themeFillTint="33"/>
          </w:tcPr>
          <w:p w:rsidR="00A14ECA" w:rsidRDefault="00A14ECA" w:rsidP="00A14ECA"/>
        </w:tc>
        <w:tc>
          <w:tcPr>
            <w:tcW w:w="4536" w:type="dxa"/>
            <w:shd w:val="clear" w:color="auto" w:fill="D0CECE" w:themeFill="background2" w:themeFillShade="E6"/>
          </w:tcPr>
          <w:p w:rsidR="00A14ECA" w:rsidRDefault="00A14ECA" w:rsidP="00CF3437">
            <w:r>
              <w:t>4.5 Οικονομική Διαχείριση</w:t>
            </w:r>
          </w:p>
        </w:tc>
      </w:tr>
      <w:tr w:rsidR="00A14ECA" w:rsidTr="00E75F10">
        <w:trPr>
          <w:trHeight w:val="38"/>
        </w:trPr>
        <w:tc>
          <w:tcPr>
            <w:tcW w:w="3397" w:type="dxa"/>
            <w:vMerge/>
            <w:shd w:val="clear" w:color="auto" w:fill="E2EFD9" w:themeFill="accent6" w:themeFillTint="33"/>
          </w:tcPr>
          <w:p w:rsidR="00A14ECA" w:rsidRDefault="00A14ECA" w:rsidP="00A14ECA"/>
        </w:tc>
        <w:tc>
          <w:tcPr>
            <w:tcW w:w="4536" w:type="dxa"/>
            <w:shd w:val="clear" w:color="auto" w:fill="D0CECE" w:themeFill="background2" w:themeFillShade="E6"/>
          </w:tcPr>
          <w:p w:rsidR="00A14ECA" w:rsidRDefault="00A14ECA" w:rsidP="00CF3437">
            <w:r>
              <w:t>4.6 Ενίσχυση Εξωστρέφειας</w:t>
            </w:r>
          </w:p>
        </w:tc>
      </w:tr>
      <w:tr w:rsidR="00A14ECA" w:rsidTr="00E75F10">
        <w:trPr>
          <w:trHeight w:val="38"/>
        </w:trPr>
        <w:tc>
          <w:tcPr>
            <w:tcW w:w="3397" w:type="dxa"/>
            <w:vMerge/>
            <w:shd w:val="clear" w:color="auto" w:fill="E2EFD9" w:themeFill="accent6" w:themeFillTint="33"/>
          </w:tcPr>
          <w:p w:rsidR="00A14ECA" w:rsidRDefault="00A14ECA" w:rsidP="00A14ECA"/>
        </w:tc>
        <w:tc>
          <w:tcPr>
            <w:tcW w:w="4536" w:type="dxa"/>
            <w:shd w:val="clear" w:color="auto" w:fill="D0CECE" w:themeFill="background2" w:themeFillShade="E6"/>
          </w:tcPr>
          <w:p w:rsidR="00A14ECA" w:rsidRDefault="00A14ECA" w:rsidP="00CF3437">
            <w:r>
              <w:t>4.7</w:t>
            </w:r>
            <w:r w:rsidR="00E75F10">
              <w:t xml:space="preserve"> Διαδημοτικές Συνεργασίες</w:t>
            </w:r>
          </w:p>
        </w:tc>
      </w:tr>
    </w:tbl>
    <w:p w:rsidR="00CF3437" w:rsidRDefault="00CF3437" w:rsidP="00CF3437"/>
    <w:p w:rsidR="00FC1220" w:rsidRPr="00AD6BD2" w:rsidRDefault="00E75F10">
      <w:pPr>
        <w:rPr>
          <w:b/>
        </w:rPr>
      </w:pPr>
      <w:r w:rsidRPr="00AD6BD2">
        <w:rPr>
          <w:b/>
        </w:rPr>
        <w:t>Που θα βρείτε το κείμενο και Πως θα συμμετέχετε</w:t>
      </w:r>
    </w:p>
    <w:p w:rsidR="00E75F10" w:rsidRDefault="00E75F10">
      <w:r>
        <w:t>Το πλήρες κείμενο του Στρατηγικού Σχεδιασμού (</w:t>
      </w:r>
      <w:proofErr w:type="spellStart"/>
      <w:r>
        <w:t>Α΄φάση</w:t>
      </w:r>
      <w:proofErr w:type="spellEnd"/>
      <w:r>
        <w:t>) είναι αναρτημένο στην ιστοσελίδα του Δήμου (</w:t>
      </w:r>
      <w:hyperlink r:id="rId5" w:history="1">
        <w:r w:rsidRPr="00454AD6">
          <w:rPr>
            <w:rStyle w:val="-"/>
            <w:lang w:val="en-US"/>
          </w:rPr>
          <w:t>www</w:t>
        </w:r>
        <w:r w:rsidRPr="00454AD6">
          <w:rPr>
            <w:rStyle w:val="-"/>
          </w:rPr>
          <w:t>.</w:t>
        </w:r>
        <w:proofErr w:type="spellStart"/>
        <w:r w:rsidRPr="00454AD6">
          <w:rPr>
            <w:rStyle w:val="-"/>
            <w:lang w:val="en-US"/>
          </w:rPr>
          <w:t>elliniko</w:t>
        </w:r>
        <w:proofErr w:type="spellEnd"/>
        <w:r w:rsidRPr="00454AD6">
          <w:rPr>
            <w:rStyle w:val="-"/>
          </w:rPr>
          <w:t>-</w:t>
        </w:r>
        <w:proofErr w:type="spellStart"/>
        <w:r w:rsidRPr="00454AD6">
          <w:rPr>
            <w:rStyle w:val="-"/>
            <w:lang w:val="en-US"/>
          </w:rPr>
          <w:t>argyroupoli</w:t>
        </w:r>
        <w:proofErr w:type="spellEnd"/>
        <w:r w:rsidRPr="00454AD6">
          <w:rPr>
            <w:rStyle w:val="-"/>
          </w:rPr>
          <w:t>.</w:t>
        </w:r>
        <w:r w:rsidRPr="00454AD6">
          <w:rPr>
            <w:rStyle w:val="-"/>
            <w:lang w:val="en-US"/>
          </w:rPr>
          <w:t>gr</w:t>
        </w:r>
      </w:hyperlink>
      <w:r w:rsidRPr="00E75F10">
        <w:t>)</w:t>
      </w:r>
      <w:r w:rsidR="00AD6BD2" w:rsidRPr="00AD6BD2">
        <w:t>.</w:t>
      </w:r>
    </w:p>
    <w:p w:rsidR="00AD6BD2" w:rsidRDefault="00AD6BD2">
      <w:r>
        <w:t>Μπορείτε να διατυπώσετε τις προτάσεις και τα σχόλιά σας εγγράφως ή ηλεκτρονικά (συμπληρώνοντας το σχετικό ερωτηματολόγιο το οποίο επίσης έχει αναρτηθεί στην ιστοσελίδα του Δήμου) προς το Τμήμα Επιχειρησιακού Σχεδιασμού και Ευρωπαϊκών Προγραμμάτων της Διεύθυνσης Ανάπτυξης και Προγραμματισμού με τους εξής τρόπους:</w:t>
      </w:r>
    </w:p>
    <w:p w:rsidR="00AD6BD2" w:rsidRDefault="00AD6BD2">
      <w:r>
        <w:t xml:space="preserve">- Ηλεκτρονικά μέσω αποστολής στο </w:t>
      </w:r>
      <w:r>
        <w:rPr>
          <w:lang w:val="en-US"/>
        </w:rPr>
        <w:t>email</w:t>
      </w:r>
      <w:r w:rsidR="00665038" w:rsidRPr="00665038">
        <w:t xml:space="preserve"> </w:t>
      </w:r>
      <w:r w:rsidR="00665038">
        <w:rPr>
          <w:lang w:val="en-US"/>
        </w:rPr>
        <w:t>k</w:t>
      </w:r>
      <w:r w:rsidR="00665038" w:rsidRPr="00665038">
        <w:t>.</w:t>
      </w:r>
      <w:r w:rsidR="00665038">
        <w:rPr>
          <w:lang w:val="en-US"/>
        </w:rPr>
        <w:t>malama</w:t>
      </w:r>
      <w:r w:rsidR="00665038" w:rsidRPr="00665038">
        <w:t>@</w:t>
      </w:r>
      <w:proofErr w:type="spellStart"/>
      <w:r w:rsidR="00665038">
        <w:rPr>
          <w:lang w:val="en-US"/>
        </w:rPr>
        <w:t>elliniko</w:t>
      </w:r>
      <w:proofErr w:type="spellEnd"/>
      <w:r w:rsidR="00665038" w:rsidRPr="00665038">
        <w:t>-</w:t>
      </w:r>
      <w:proofErr w:type="spellStart"/>
      <w:r w:rsidR="00665038">
        <w:rPr>
          <w:lang w:val="en-US"/>
        </w:rPr>
        <w:t>argyroupoli</w:t>
      </w:r>
      <w:proofErr w:type="spellEnd"/>
      <w:r w:rsidR="00665038" w:rsidRPr="00665038">
        <w:t>.</w:t>
      </w:r>
      <w:r w:rsidR="00665038">
        <w:rPr>
          <w:lang w:val="en-US"/>
        </w:rPr>
        <w:t>gr</w:t>
      </w:r>
    </w:p>
    <w:p w:rsidR="00AD6BD2" w:rsidRPr="00AD6BD2" w:rsidRDefault="00AD6BD2">
      <w:r>
        <w:t xml:space="preserve">- Ηλεκτρονικά ή εγγράφως στο Πρωτόκολλο του Δήμου </w:t>
      </w:r>
      <w:proofErr w:type="spellStart"/>
      <w:r>
        <w:rPr>
          <w:lang w:val="en-US"/>
        </w:rPr>
        <w:t>protokollo</w:t>
      </w:r>
      <w:proofErr w:type="spellEnd"/>
      <w:r w:rsidRPr="00AD6BD2">
        <w:t>@</w:t>
      </w:r>
      <w:proofErr w:type="spellStart"/>
      <w:r>
        <w:rPr>
          <w:lang w:val="en-US"/>
        </w:rPr>
        <w:t>elliniko</w:t>
      </w:r>
      <w:proofErr w:type="spellEnd"/>
      <w:r w:rsidRPr="00AD6BD2">
        <w:t>-</w:t>
      </w:r>
      <w:proofErr w:type="spellStart"/>
      <w:r>
        <w:rPr>
          <w:lang w:val="en-US"/>
        </w:rPr>
        <w:t>argyroupoli</w:t>
      </w:r>
      <w:proofErr w:type="spellEnd"/>
      <w:r w:rsidRPr="00AD6BD2">
        <w:t>.</w:t>
      </w:r>
      <w:r>
        <w:rPr>
          <w:lang w:val="en-US"/>
        </w:rPr>
        <w:t>gr</w:t>
      </w:r>
    </w:p>
    <w:p w:rsidR="00E75F10" w:rsidRDefault="00E75F10" w:rsidP="00E75F10">
      <w:pPr>
        <w:spacing w:before="100" w:beforeAutospacing="1" w:after="100" w:afterAutospacing="1" w:line="240" w:lineRule="auto"/>
        <w:rPr>
          <w:rFonts w:ascii="Times New Roman" w:eastAsia="Times New Roman" w:hAnsi="Times New Roman" w:cs="Times New Roman"/>
          <w:b/>
          <w:bCs/>
          <w:sz w:val="24"/>
          <w:szCs w:val="24"/>
          <w:lang w:eastAsia="el-GR"/>
        </w:rPr>
      </w:pPr>
      <w:r w:rsidRPr="00E75F10">
        <w:rPr>
          <w:rFonts w:ascii="Times New Roman" w:eastAsia="Times New Roman" w:hAnsi="Times New Roman" w:cs="Times New Roman"/>
          <w:b/>
          <w:bCs/>
          <w:sz w:val="24"/>
          <w:szCs w:val="24"/>
          <w:lang w:eastAsia="el-GR"/>
        </w:rPr>
        <w:t xml:space="preserve">Η </w:t>
      </w:r>
      <w:r w:rsidR="00AD6BD2">
        <w:rPr>
          <w:rFonts w:ascii="Times New Roman" w:eastAsia="Times New Roman" w:hAnsi="Times New Roman" w:cs="Times New Roman"/>
          <w:b/>
          <w:bCs/>
          <w:sz w:val="24"/>
          <w:szCs w:val="24"/>
          <w:lang w:eastAsia="el-GR"/>
        </w:rPr>
        <w:t>διαδικασία</w:t>
      </w:r>
      <w:r w:rsidRPr="00E75F10">
        <w:rPr>
          <w:rFonts w:ascii="Times New Roman" w:eastAsia="Times New Roman" w:hAnsi="Times New Roman" w:cs="Times New Roman"/>
          <w:b/>
          <w:bCs/>
          <w:sz w:val="24"/>
          <w:szCs w:val="24"/>
          <w:lang w:eastAsia="el-GR"/>
        </w:rPr>
        <w:t xml:space="preserve"> της Δημόσιας Διαβούλευσης </w:t>
      </w:r>
      <w:r w:rsidR="00AD6BD2">
        <w:rPr>
          <w:rFonts w:ascii="Times New Roman" w:eastAsia="Times New Roman" w:hAnsi="Times New Roman" w:cs="Times New Roman"/>
          <w:b/>
          <w:bCs/>
          <w:sz w:val="24"/>
          <w:szCs w:val="24"/>
          <w:lang w:eastAsia="el-GR"/>
        </w:rPr>
        <w:t xml:space="preserve">θα διαρκέσει από </w:t>
      </w:r>
      <w:r w:rsidR="00665038" w:rsidRPr="00665038">
        <w:rPr>
          <w:rFonts w:ascii="Times New Roman" w:eastAsia="Times New Roman" w:hAnsi="Times New Roman" w:cs="Times New Roman"/>
          <w:b/>
          <w:bCs/>
          <w:sz w:val="24"/>
          <w:szCs w:val="24"/>
          <w:lang w:eastAsia="el-GR"/>
        </w:rPr>
        <w:t>31/7/2026</w:t>
      </w:r>
      <w:r w:rsidR="00AD6BD2">
        <w:rPr>
          <w:rFonts w:ascii="Times New Roman" w:eastAsia="Times New Roman" w:hAnsi="Times New Roman" w:cs="Times New Roman"/>
          <w:b/>
          <w:bCs/>
          <w:sz w:val="24"/>
          <w:szCs w:val="24"/>
          <w:lang w:eastAsia="el-GR"/>
        </w:rPr>
        <w:t xml:space="preserve"> έως και </w:t>
      </w:r>
      <w:r w:rsidR="00665038" w:rsidRPr="00665038">
        <w:rPr>
          <w:rFonts w:ascii="Times New Roman" w:eastAsia="Times New Roman" w:hAnsi="Times New Roman" w:cs="Times New Roman"/>
          <w:b/>
          <w:bCs/>
          <w:sz w:val="24"/>
          <w:szCs w:val="24"/>
          <w:lang w:eastAsia="el-GR"/>
        </w:rPr>
        <w:t xml:space="preserve">23/8/2026 </w:t>
      </w:r>
      <w:r w:rsidR="00AD6BD2">
        <w:rPr>
          <w:rFonts w:ascii="Times New Roman" w:eastAsia="Times New Roman" w:hAnsi="Times New Roman" w:cs="Times New Roman"/>
          <w:b/>
          <w:bCs/>
          <w:sz w:val="24"/>
          <w:szCs w:val="24"/>
          <w:lang w:eastAsia="el-GR"/>
        </w:rPr>
        <w:t xml:space="preserve">και ώρα </w:t>
      </w:r>
      <w:r w:rsidR="00665038">
        <w:rPr>
          <w:rFonts w:ascii="Times New Roman" w:eastAsia="Times New Roman" w:hAnsi="Times New Roman" w:cs="Times New Roman"/>
          <w:b/>
          <w:bCs/>
          <w:sz w:val="24"/>
          <w:szCs w:val="24"/>
          <w:lang w:eastAsia="el-GR"/>
        </w:rPr>
        <w:t>24:00</w:t>
      </w:r>
      <w:bookmarkStart w:id="0" w:name="_GoBack"/>
      <w:bookmarkEnd w:id="0"/>
    </w:p>
    <w:p w:rsidR="00AD6BD2" w:rsidRDefault="00AD6BD2" w:rsidP="00E75F10">
      <w:pPr>
        <w:spacing w:before="100" w:beforeAutospacing="1" w:after="100" w:afterAutospacing="1" w:line="240" w:lineRule="auto"/>
        <w:rPr>
          <w:rFonts w:ascii="Times New Roman" w:eastAsia="Times New Roman" w:hAnsi="Times New Roman" w:cs="Times New Roman"/>
          <w:b/>
          <w:bCs/>
          <w:sz w:val="24"/>
          <w:szCs w:val="24"/>
          <w:lang w:eastAsia="el-GR"/>
        </w:rPr>
      </w:pPr>
    </w:p>
    <w:p w:rsidR="00AD6BD2" w:rsidRPr="00AD6BD2" w:rsidRDefault="00AD6BD2" w:rsidP="00E75F10">
      <w:pPr>
        <w:spacing w:before="100" w:beforeAutospacing="1" w:after="100" w:afterAutospacing="1" w:line="240" w:lineRule="auto"/>
        <w:rPr>
          <w:rFonts w:ascii="Times New Roman" w:eastAsia="Times New Roman" w:hAnsi="Times New Roman" w:cs="Times New Roman"/>
          <w:bCs/>
          <w:sz w:val="24"/>
          <w:szCs w:val="24"/>
          <w:lang w:eastAsia="el-GR"/>
        </w:rPr>
      </w:pPr>
      <w:r>
        <w:rPr>
          <w:rFonts w:ascii="Times New Roman" w:eastAsia="Times New Roman" w:hAnsi="Times New Roman" w:cs="Times New Roman"/>
          <w:bCs/>
          <w:sz w:val="24"/>
          <w:szCs w:val="24"/>
          <w:lang w:eastAsia="el-GR"/>
        </w:rPr>
        <w:t>Σας ευχαριστούμε εκ των προτέρων για τη συμμετοχή και τη συνεργασία σας στη διαμόρφωση του μέλλοντος του Δήμου μας.</w:t>
      </w:r>
    </w:p>
    <w:p w:rsidR="00AD6BD2" w:rsidRDefault="00AD6BD2" w:rsidP="00E75F10">
      <w:pPr>
        <w:spacing w:before="100" w:beforeAutospacing="1" w:after="100" w:afterAutospacing="1" w:line="240" w:lineRule="auto"/>
        <w:rPr>
          <w:rFonts w:ascii="Times New Roman" w:eastAsia="Times New Roman" w:hAnsi="Times New Roman" w:cs="Times New Roman"/>
          <w:sz w:val="24"/>
          <w:szCs w:val="24"/>
          <w:lang w:eastAsia="el-GR"/>
        </w:rPr>
      </w:pPr>
    </w:p>
    <w:p w:rsidR="00AD6BD2" w:rsidRPr="00E75F10" w:rsidRDefault="00AD6BD2" w:rsidP="00E75F10">
      <w:pPr>
        <w:spacing w:before="100" w:beforeAutospacing="1" w:after="100" w:afterAutospacing="1" w:line="240" w:lineRule="auto"/>
        <w:rPr>
          <w:rFonts w:ascii="Times New Roman" w:eastAsia="Times New Roman" w:hAnsi="Times New Roman" w:cs="Times New Roman"/>
          <w:sz w:val="24"/>
          <w:szCs w:val="24"/>
          <w:lang w:eastAsia="el-GR"/>
        </w:rPr>
      </w:pPr>
    </w:p>
    <w:p w:rsidR="00E75F10" w:rsidRPr="00E75F10" w:rsidRDefault="00E75F10"/>
    <w:sectPr w:rsidR="00E75F10" w:rsidRPr="00E75F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15E07"/>
    <w:multiLevelType w:val="multilevel"/>
    <w:tmpl w:val="F3886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930F6E"/>
    <w:multiLevelType w:val="hybridMultilevel"/>
    <w:tmpl w:val="B2B8DA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20"/>
    <w:rsid w:val="002410B8"/>
    <w:rsid w:val="00665038"/>
    <w:rsid w:val="006B1126"/>
    <w:rsid w:val="00737D1D"/>
    <w:rsid w:val="008B3E48"/>
    <w:rsid w:val="009448AC"/>
    <w:rsid w:val="00A14ECA"/>
    <w:rsid w:val="00AD6BD2"/>
    <w:rsid w:val="00CF3437"/>
    <w:rsid w:val="00E75F10"/>
    <w:rsid w:val="00ED5AF3"/>
    <w:rsid w:val="00FC12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A27B6"/>
  <w15:chartTrackingRefBased/>
  <w15:docId w15:val="{07521234-124D-46DA-B3D7-20A2B3EF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220"/>
    <w:pPr>
      <w:ind w:left="720"/>
      <w:contextualSpacing/>
    </w:pPr>
  </w:style>
  <w:style w:type="table" w:styleId="a4">
    <w:name w:val="Table Grid"/>
    <w:basedOn w:val="a1"/>
    <w:uiPriority w:val="39"/>
    <w:rsid w:val="00CF3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E75F10"/>
    <w:rPr>
      <w:color w:val="0563C1" w:themeColor="hyperlink"/>
      <w:u w:val="single"/>
    </w:rPr>
  </w:style>
  <w:style w:type="character" w:styleId="a5">
    <w:name w:val="Unresolved Mention"/>
    <w:basedOn w:val="a0"/>
    <w:uiPriority w:val="99"/>
    <w:semiHidden/>
    <w:unhideWhenUsed/>
    <w:rsid w:val="00E75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0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lliniko-argyroupoli.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711</Words>
  <Characters>3844</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malama</dc:creator>
  <cp:keywords/>
  <dc:description/>
  <cp:lastModifiedBy>malama</cp:lastModifiedBy>
  <cp:revision>3</cp:revision>
  <dcterms:created xsi:type="dcterms:W3CDTF">2026-07-21T09:49:00Z</dcterms:created>
  <dcterms:modified xsi:type="dcterms:W3CDTF">2026-07-30T04:33:00Z</dcterms:modified>
</cp:coreProperties>
</file>